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9D" w:rsidRDefault="001E749D" w:rsidP="001E749D">
      <w:pPr>
        <w:widowControl/>
      </w:pPr>
    </w:p>
    <w:p w:rsidR="001E749D" w:rsidRPr="00404EFE" w:rsidRDefault="001E749D" w:rsidP="001E749D">
      <w:pPr>
        <w:widowControl/>
        <w:spacing w:line="360" w:lineRule="exact"/>
        <w:jc w:val="center"/>
        <w:rPr>
          <w:rFonts w:hAnsi="標楷體" w:cs="新細明體"/>
          <w:b/>
          <w:bCs/>
          <w:kern w:val="0"/>
          <w:sz w:val="32"/>
          <w:szCs w:val="32"/>
        </w:rPr>
      </w:pPr>
      <w:bookmarkStart w:id="0" w:name="_GoBack"/>
      <w:r w:rsidRPr="00404EFE">
        <w:rPr>
          <w:rFonts w:hAnsi="標楷體" w:hint="eastAsia"/>
          <w:b/>
          <w:bCs/>
          <w:sz w:val="32"/>
          <w:szCs w:val="32"/>
        </w:rPr>
        <w:t>教育部國民及學前教育署中央課程與教學輔導諮詢教師團隊設置及運作要點</w:t>
      </w:r>
      <w:bookmarkEnd w:id="0"/>
    </w:p>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r>
        <w:t>臺國（二）字第0970080002C號令訂定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r>
        <w:t>臺國（二）字第0990187996C號令修正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教育部臺國(二)字第1000224595C號令修正，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r>
        <w:t>臺教授國部字第1020044625B號令修正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r>
        <w:t>臺教國署國字第1030066834B號令修正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宣導本署課程及教學相關政策，輔導直轄市、縣（市）落實辦理。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協助本署建置理論及實務之對話平台。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協助本署推動直轄市、縣（市）課程發展、實施及評鑑。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結合本署國民中小學各領域、課程或議題輔導群（以下簡稱輔導群），強化直轄市、縣（市）輔導團之運作及輔導策略之提升。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lastRenderedPageBreak/>
        <w:t>前項第二款第四目輔導群之組織及運作規定，由本署定之。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置團長、副團長各一人，負責推展團務；置執行秘書一人，負責行政與跨領域、課程或議題間事務，並得視需要，置副執行秘書一人至二人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r w:rsidRPr="00404EFE">
        <w:rPr>
          <w:rFonts w:ascii="標楷體" w:eastAsia="標楷體" w:hAnsi="標楷體" w:hint="eastAsia"/>
        </w:rPr>
        <w:t>各組置組長、副組長各一人，由本署就央團教師派兼之。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組長或副組長應代表出席本署國民中小學課程推動工作諮詢會議，適時反映各直轄市、縣（市）政府推行課程政策之困難，以研提解決困難之策略，並協助本署辦理各項課程及教學之相關事宜。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組長應同時擔任各輔導群之副召集人；央團教師同時擔任各輔導群之常務委員。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參加本署每學年召開之期初、期中及期末團務會議及其他培訓課程。並按各組別提出期中、期末工作成果報告，並報本署備查</w:t>
      </w:r>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依本署課程及教學政策，按各組別，訂定年度工作計畫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傳達課程政策，並適時反映直轄市、縣（市）推行課程政策之困難，研提解決困難之策略，協助本署辦理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lastRenderedPageBreak/>
        <w:t>為利團務運作及聯繫協調，各組別均得自行召開小組會議，並視需要邀請輔導群、本署相關人員列席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於本署指定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央團教師遴選、聘任及培訓，規定如下：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由本署、直轄市、縣（市）政府教育局（處）、各學習領域、課程或議題輔導群及現任央團教師擇優推薦，由本署公開遴選後聘任之；其遴選簡章，由本署定之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本署遴選通過者，聘任為央團教師，並發給聘書。每次聘期，以一學年為原則；本署得視各央團教師之表現予以續聘，每次續聘之聘期為一學年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央團教師之培訓課程，由本署規劃，並得委由國家教育研究院辦理。每學年培訓以二週為原則，辦理時間以寒暑假為優先；並視需要，不定期舉辦研討會或增能研習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央團教師於聘期中有不適任情況時，本署得召開評估會議後解聘之，不受第三款聘期之限制。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取得央團教師聘書後，應依規定參加培訓研習及相關團務（含期初、期中、期末團務會議），出席本署指派之會議;遇不可抗力者（例如天災、車禍、喪假、重大緊急事件），得辦理請假。出席本署辦理之增能研習，需實際參與課程，不得無故離席，因故無法出席或參與團務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央團教師在服務期間，每週減授課十二節；兼任組長、副組長者，每週減授課十八節。減授課所需代課鐘點費，由本署專款補助，所屬學校於足額支付後，得彈性運用其所餘減授課之代課鐘點費於課程與教學相關運作。但央團教師，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lastRenderedPageBreak/>
        <w:t>央團教師在聘書規定服務期間，得免兼任導師職務；至直轄市、縣（市）交流服務、參與本署相關會議或團務工作之必要時，星期四、星期五均予公假，不排課；組長及副組長星期二、星期四、星期五予以公假。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央團教師每年至少公開授課一次，並邀請地方輔導團觀課。</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擔任央團教師，直轄市、縣（市）政府於辦理各級學校校長、主任或其他教育人員甄選時，其曾擔任央團教師之年資，得比照學校兼行政職務之教師採計積分或酌予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r w:rsidRPr="00404EFE">
        <w:rPr>
          <w:rFonts w:ascii="標楷體" w:eastAsia="標楷體" w:hAnsi="標楷體" w:hint="eastAsia"/>
        </w:rPr>
        <w:t>央團教師服務績效優良者，由本署於年度結束時，函請所屬直轄市、縣（市）政府從優敘獎；有特殊貢獻者，於年度中亦得辦理敘獎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為觀摩其他教育先進國家優良教學典範，以增進央團教師教學觀念及技巧，提升輔導成效，本署得編列經費，評選優秀央團教師出國參訪；其相關規定，由本署定之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前項第二款減課後之每週授課節數，視為央團教師之每週基本授課節數。實授節數超過基本授課節數者，得依規定支領超鐘點費。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本署補助央團教師之所屬學校，按央團教師人數計算，每人每學年度新臺幣五萬元，供該校作為推動課程及教學之用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央團教師減授課所需代理、代課費，由本署專款補助經費支應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央團教師參與由本署召集之會議、各輔導群運作及執行各項工作，所需差旅及相關費用，由輔導群年度經費項下支應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為使中央輔導團能廣納全國優秀人才且促進組織活化，央團教師聘期，以連續聘任四年為限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本署得邀集專家學者、直轄市、縣（市）政府教育局（處）代表，就央團教師服務表現進行考核；表現良好者，得優先續聘，不受前款最多連續聘任四年之限制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央團教師任職期間之績效，由教師填寫自評表後送交本署評核，總分達七十分以上者，始得續聘；各評核之參考項目及百分比，由本署定之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lastRenderedPageBreak/>
        <w:t>本署得依政策推動需要，採不分組方式，聘任專案央團教師（以下簡稱專案教師），不受第二點至前點規定之限制。專案教師之資格、聘任、任務及權利，規定如下：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本署得依「教育部及所屬機關商借高級中等以下學校及幼兒園教師作業原則」規定，採全學年商借模式，邀請具有有效教學能力之教師擔任專案教師，並由本署專款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專案教師採跨領域、跨學習階段方式聘任，配合本署教學政策，發展推動跨領域專業教學輔導。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w:t>
      </w:r>
      <w:r w:rsidRPr="00404EFE">
        <w:rPr>
          <w:rFonts w:hint="eastAsia"/>
        </w:rPr>
        <w:t xml:space="preserve"> </w:t>
      </w:r>
      <w:r w:rsidRPr="00404EFE">
        <w:rPr>
          <w:rFonts w:ascii="標楷體" w:eastAsia="標楷體" w:hAnsi="標楷體" w:hint="eastAsia"/>
        </w:rPr>
        <w:t>執行任務之差旅費，依本署相關規定辦理。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專案教師任職期間績效之評核規定，由本署定之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9D"/>
    <w:rsid w:val="0003755B"/>
    <w:rsid w:val="0007495F"/>
    <w:rsid w:val="000A131C"/>
    <w:rsid w:val="001E749D"/>
    <w:rsid w:val="00206D3E"/>
    <w:rsid w:val="002B03C1"/>
    <w:rsid w:val="00315E3D"/>
    <w:rsid w:val="00371C4E"/>
    <w:rsid w:val="00390AB6"/>
    <w:rsid w:val="00404EFE"/>
    <w:rsid w:val="005D1874"/>
    <w:rsid w:val="006C299A"/>
    <w:rsid w:val="007F1514"/>
    <w:rsid w:val="009B2194"/>
    <w:rsid w:val="00EF1F64"/>
    <w:rsid w:val="00F07F92"/>
    <w:rsid w:val="00F7151F"/>
    <w:rsid w:val="00FA1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2017-10-20T06:20:00Z</cp:lastPrinted>
  <dcterms:created xsi:type="dcterms:W3CDTF">2018-05-18T05:42:00Z</dcterms:created>
  <dcterms:modified xsi:type="dcterms:W3CDTF">2018-05-18T05:42:00Z</dcterms:modified>
</cp:coreProperties>
</file>