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5E0E11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5E0E11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A1515E" w:rsidRPr="00C67BE9" w:rsidRDefault="00A1515E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D5E67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D5E67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9017C2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298"/>
        <w:gridCol w:w="2491"/>
        <w:gridCol w:w="3656"/>
        <w:gridCol w:w="563"/>
        <w:gridCol w:w="1016"/>
        <w:gridCol w:w="1460"/>
        <w:gridCol w:w="1413"/>
        <w:gridCol w:w="1826"/>
      </w:tblGrid>
      <w:tr w:rsidR="00B239B2" w:rsidRPr="0091308C" w:rsidTr="00FC36C5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9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9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56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3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016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6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3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6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FC36C5" w:rsidRPr="001959A5" w:rsidRDefault="0005434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FC36C5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01</w:t>
            </w:r>
            <w:r w:rsidR="00FC36C5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FC36C5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FC36C5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FC36C5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298" w:type="dxa"/>
            <w:vAlign w:val="center"/>
          </w:tcPr>
          <w:p w:rsidR="00FC36C5" w:rsidRPr="00416A2B" w:rsidRDefault="00FC36C5" w:rsidP="00A1515E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416A2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416A2B">
              <w:rPr>
                <w:rFonts w:ascii="標楷體" w:eastAsia="標楷體" w:hAnsi="標楷體"/>
                <w:color w:val="000000"/>
              </w:rPr>
              <w:br/>
            </w:r>
            <w:r w:rsidRPr="00416A2B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3656" w:type="dxa"/>
            <w:vAlign w:val="center"/>
          </w:tcPr>
          <w:p w:rsidR="00FC36C5" w:rsidRDefault="00FC36C5" w:rsidP="009066C2">
            <w:pPr>
              <w:numPr>
                <w:ilvl w:val="0"/>
                <w:numId w:val="7"/>
              </w:numPr>
              <w:spacing w:line="260" w:lineRule="exact"/>
              <w:ind w:left="0" w:hanging="5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反毒反黑反霸凌</w:t>
            </w:r>
          </w:p>
          <w:p w:rsidR="00FC36C5" w:rsidRDefault="00FC36C5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友善校園活動</w:t>
            </w:r>
          </w:p>
          <w:p w:rsidR="00FC36C5" w:rsidRDefault="00FC36C5" w:rsidP="009066C2">
            <w:pPr>
              <w:numPr>
                <w:ilvl w:val="0"/>
                <w:numId w:val="7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563" w:type="dxa"/>
            <w:vAlign w:val="center"/>
          </w:tcPr>
          <w:p w:rsidR="00FC36C5" w:rsidRPr="00DC5712" w:rsidRDefault="00FC36C5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A059AC" w:rsidRDefault="00FC36C5" w:rsidP="00A1515E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A059AC">
              <w:rPr>
                <w:rFonts w:ascii="標楷體" w:eastAsia="標楷體" w:hAnsi="標楷體" w:hint="eastAsia"/>
              </w:rPr>
              <w:t>電腦</w:t>
            </w:r>
          </w:p>
          <w:p w:rsidR="00FC36C5" w:rsidRDefault="00FC36C5" w:rsidP="00A1515E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投</w:t>
            </w:r>
            <w:r w:rsidRPr="00A059AC">
              <w:rPr>
                <w:rFonts w:ascii="標楷體" w:eastAsia="標楷體" w:hAnsi="標楷體" w:hint="eastAsia"/>
              </w:rPr>
              <w:t>影機</w:t>
            </w:r>
          </w:p>
          <w:p w:rsidR="00FC36C5" w:rsidRPr="00B32678" w:rsidRDefault="00FC36C5" w:rsidP="00A1515E">
            <w:pPr>
              <w:spacing w:line="240" w:lineRule="exact"/>
              <w:jc w:val="both"/>
              <w:rPr>
                <w:rFonts w:ascii="標楷體" w:eastAsia="標楷體" w:hAnsi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60" w:type="dxa"/>
            <w:vAlign w:val="center"/>
          </w:tcPr>
          <w:p w:rsidR="00FC36C5" w:rsidRPr="005124DC" w:rsidRDefault="00FC36C5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FC36C5" w:rsidRDefault="00FC36C5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FC36C5" w:rsidRPr="00F716C4" w:rsidRDefault="00FC36C5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3" w:type="dxa"/>
            <w:vAlign w:val="center"/>
          </w:tcPr>
          <w:p w:rsidR="00FC36C5" w:rsidRPr="00353B24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FC36C5" w:rsidRPr="00353B24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826" w:type="dxa"/>
          </w:tcPr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FC36C5" w:rsidRDefault="00FC36C5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FC36C5" w:rsidRPr="009E6F5E" w:rsidRDefault="00FC36C5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FC36C5" w:rsidRDefault="00FC36C5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FC36C5" w:rsidRPr="00B32678" w:rsidRDefault="00FC36C5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  <w:bookmarkStart w:id="0" w:name="_GoBack"/>
        <w:bookmarkEnd w:id="0"/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98" w:type="dxa"/>
            <w:vAlign w:val="center"/>
          </w:tcPr>
          <w:p w:rsidR="00FC36C5" w:rsidRPr="00E53F6B" w:rsidRDefault="00FC36C5" w:rsidP="00A1515E">
            <w:pPr>
              <w:spacing w:after="180"/>
              <w:jc w:val="center"/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E53F6B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綜-E-A2 </w:t>
            </w:r>
            <w:r w:rsidRPr="00E53F6B">
              <w:rPr>
                <w:rFonts w:ascii="標楷體" w:eastAsia="標楷體" w:hAnsi="標楷體"/>
                <w:color w:val="000000"/>
              </w:rPr>
              <w:br/>
            </w:r>
            <w:r w:rsidRPr="00E53F6B">
              <w:rPr>
                <w:rFonts w:ascii="標楷體" w:eastAsia="標楷體" w:hAnsi="標楷體"/>
                <w:color w:val="000000"/>
                <w:shd w:val="clear" w:color="auto" w:fill="FFFFFF"/>
              </w:rPr>
              <w:t>探索學習方法，培養思考能力</w:t>
            </w:r>
            <w:r w:rsidRPr="00E53F6B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與自律負責的態度，並透過體驗與實踐解決日常生活問題。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民主法治教育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自治幹部選舉</w:t>
            </w:r>
          </w:p>
          <w:p w:rsidR="00FC36C5" w:rsidRDefault="00FC36C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選票</w:t>
            </w:r>
          </w:p>
          <w:p w:rsidR="00FC36C5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票箱</w:t>
            </w:r>
          </w:p>
          <w:p w:rsidR="00FC36C5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白板</w:t>
            </w:r>
          </w:p>
          <w:p w:rsidR="00FC36C5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海報</w:t>
            </w:r>
          </w:p>
          <w:p w:rsidR="00FC36C5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印臺</w:t>
            </w:r>
          </w:p>
          <w:p w:rsidR="00FC36C5" w:rsidRPr="005124DC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麥克筆</w:t>
            </w:r>
          </w:p>
        </w:tc>
        <w:tc>
          <w:tcPr>
            <w:tcW w:w="1460" w:type="dxa"/>
            <w:vAlign w:val="center"/>
          </w:tcPr>
          <w:p w:rsidR="00FC36C5" w:rsidRPr="005124DC" w:rsidRDefault="00FC36C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問答</w:t>
            </w:r>
          </w:p>
          <w:p w:rsidR="00FC36C5" w:rsidRPr="002F5C51" w:rsidRDefault="00FC36C5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3" w:type="dxa"/>
            <w:vAlign w:val="center"/>
          </w:tcPr>
          <w:p w:rsidR="00FC36C5" w:rsidRPr="00353B24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FC36C5" w:rsidRPr="00353B24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826" w:type="dxa"/>
          </w:tcPr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FC36C5" w:rsidRDefault="00FC36C5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FC36C5" w:rsidRPr="009E6F5E" w:rsidRDefault="00FC36C5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FC36C5" w:rsidRDefault="00FC36C5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FC36C5" w:rsidRPr="00500692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98" w:type="dxa"/>
            <w:vAlign w:val="center"/>
          </w:tcPr>
          <w:p w:rsidR="00FC36C5" w:rsidRPr="001A1A08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A1A0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健體-E-A2</w:t>
            </w:r>
            <w:r w:rsidRPr="001A1A08">
              <w:rPr>
                <w:rFonts w:ascii="標楷體" w:eastAsia="標楷體" w:hAnsi="標楷體"/>
                <w:color w:val="000000"/>
              </w:rPr>
              <w:br/>
            </w:r>
            <w:r w:rsidRPr="001A1A08">
              <w:rPr>
                <w:rFonts w:ascii="標楷體" w:eastAsia="標楷體" w:hAnsi="標楷體"/>
                <w:color w:val="000000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491" w:type="dxa"/>
            <w:vAlign w:val="center"/>
          </w:tcPr>
          <w:p w:rsidR="009017C2" w:rsidRDefault="009017C2" w:rsidP="00A1515E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FC36C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FC36C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影片</w:t>
            </w:r>
          </w:p>
          <w:p w:rsidR="00FC36C5" w:rsidRPr="00CE2006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ppt</w:t>
            </w:r>
          </w:p>
        </w:tc>
        <w:tc>
          <w:tcPr>
            <w:tcW w:w="1460" w:type="dxa"/>
            <w:vAlign w:val="center"/>
          </w:tcPr>
          <w:p w:rsidR="00FC36C5" w:rsidRDefault="00FC36C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FC36C5" w:rsidRPr="002F5C51" w:rsidRDefault="00FC36C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353B24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FC36C5" w:rsidRPr="009E6F5E" w:rsidRDefault="00FC36C5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FC36C5" w:rsidRPr="009E6F5E" w:rsidRDefault="00FC36C5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FC36C5" w:rsidRPr="009E6F5E" w:rsidRDefault="00FC36C5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98" w:type="dxa"/>
            <w:vAlign w:val="center"/>
          </w:tcPr>
          <w:p w:rsidR="00FC36C5" w:rsidRPr="000E3168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E3168">
              <w:rPr>
                <w:rStyle w:val="aff1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綜-E-A3</w:t>
            </w:r>
            <w:r w:rsidRPr="000E3168">
              <w:rPr>
                <w:rFonts w:ascii="標楷體" w:eastAsia="標楷體" w:hAnsi="標楷體"/>
                <w:color w:val="000000"/>
              </w:rPr>
              <w:br/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t>規劃、執行學習及生活計畫，運用資源或策略，預防危機、保護自己，並以創新思考</w:t>
            </w:r>
            <w:r w:rsidRPr="000E3168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方式，因應日常生活情境。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防災教育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大聲公</w:t>
            </w:r>
          </w:p>
          <w:p w:rsidR="00FC36C5" w:rsidRPr="005124DC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防震頭套</w:t>
            </w:r>
          </w:p>
        </w:tc>
        <w:tc>
          <w:tcPr>
            <w:tcW w:w="1460" w:type="dxa"/>
            <w:vAlign w:val="center"/>
          </w:tcPr>
          <w:p w:rsidR="00FC36C5" w:rsidRDefault="00FC36C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FC36C5" w:rsidRPr="00ED07C6" w:rsidRDefault="00FC36C5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353B24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 w:hint="eastAsia"/>
                <w:b/>
                <w:color w:val="FF6600"/>
              </w:rPr>
              <w:t>我的身體有界限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性侵害防治教育宣導_低年級影片</w:t>
            </w:r>
          </w:p>
        </w:tc>
        <w:tc>
          <w:tcPr>
            <w:tcW w:w="1460" w:type="dxa"/>
            <w:vAlign w:val="center"/>
          </w:tcPr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 w:hint="eastAsia"/>
                <w:b/>
                <w:color w:val="FF6600"/>
              </w:rPr>
              <w:t>七歲的女孩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性侵害防治教育宣導_低年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級影片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習合宜的互動與溝通技巧，培養同理心，並應用於日常生活。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家庭教育1</w:t>
            </w:r>
          </w:p>
        </w:tc>
        <w:tc>
          <w:tcPr>
            <w:tcW w:w="3656" w:type="dxa"/>
            <w:vAlign w:val="center"/>
          </w:tcPr>
          <w:p w:rsidR="00FC36C5" w:rsidRDefault="00FC36C5" w:rsidP="00B304C2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體貼小達人1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FC36C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我愛我的家人</w:t>
            </w: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」學習單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認識外來入侵種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使用適切且多元的表徵符號，表達自己的想法、與人溝通，並能同理與尊重他人想法。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>
              <w:rPr>
                <w:rFonts w:ascii="標楷體" w:eastAsia="標楷體" w:hAnsi="標楷體" w:cs="新細明體" w:hint="eastAsia"/>
                <w:b/>
                <w:color w:val="7030A0"/>
                <w:kern w:val="0"/>
              </w:rPr>
              <w:t>體貼小達人1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 w:hint="eastAsia"/>
                <w:b/>
                <w:color w:val="3399FF"/>
                <w:kern w:val="0"/>
              </w:rPr>
              <w:t>頑皮公主不出嫁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</w:tcPr>
          <w:p w:rsidR="00FC36C5" w:rsidRPr="00B0224F" w:rsidRDefault="00FC36C5" w:rsidP="00A1515E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hint="eastAsia"/>
              </w:rPr>
              <w:t>頑皮公主不出嫁</w:t>
            </w:r>
            <w:hyperlink r:id="rId8" w:history="1">
              <w:r w:rsidRPr="00B0224F">
                <w:rPr>
                  <w:rFonts w:ascii="標楷體" w:eastAsia="標楷體" w:hAnsi="標楷體" w:cs="新細明體"/>
                  <w:kern w:val="0"/>
                </w:rPr>
                <w:t>(繪本</w:t>
              </w:r>
              <w:r>
                <w:rPr>
                  <w:rFonts w:ascii="標楷體" w:eastAsia="標楷體" w:hAnsi="標楷體" w:hint="eastAsia"/>
                </w:rPr>
                <w:t>ppt</w:t>
              </w:r>
              <w:r w:rsidRPr="00B0224F">
                <w:rPr>
                  <w:rFonts w:ascii="標楷體" w:eastAsia="標楷體" w:hAnsi="標楷體" w:cs="新細明體"/>
                  <w:kern w:val="0"/>
                </w:rPr>
                <w:t>)</w:t>
              </w:r>
            </w:hyperlink>
          </w:p>
          <w:p w:rsidR="00FC36C5" w:rsidRPr="00B0224F" w:rsidRDefault="005E0E11" w:rsidP="00A1515E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hyperlink r:id="rId9" w:history="1">
              <w:r w:rsidR="00FC36C5" w:rsidRPr="00B0224F">
                <w:rPr>
                  <w:rFonts w:ascii="標楷體" w:eastAsia="標楷體" w:hAnsi="標楷體"/>
                </w:rPr>
                <w:t>討論引導單&amp;故事摘要</w:t>
              </w:r>
            </w:hyperlink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覺察生活美感的多樣性，培養生活環境中的美感體驗，增進生活的豐富性與創意表現。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>
              <w:rPr>
                <w:rFonts w:ascii="標楷體" w:eastAsia="標楷體" w:hAnsi="標楷體" w:hint="eastAsia"/>
                <w:b/>
                <w:color w:val="3399FF"/>
                <w:kern w:val="0"/>
              </w:rPr>
              <w:t>勇敢的莎莎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</w:tcPr>
          <w:p w:rsidR="00FC36C5" w:rsidRDefault="00FC36C5" w:rsidP="00A1515E">
            <w:pPr>
              <w:widowControl/>
              <w:spacing w:before="33" w:after="33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</w:rPr>
              <w:t>勇敢的莎莎</w:t>
            </w:r>
            <w:r>
              <w:rPr>
                <w:rFonts w:ascii="標楷體" w:eastAsia="標楷體" w:hAnsi="標楷體" w:hint="eastAsia"/>
              </w:rPr>
              <w:t>（繪本ppt）</w:t>
            </w:r>
          </w:p>
          <w:p w:rsidR="00FC36C5" w:rsidRPr="00B0224F" w:rsidRDefault="005E0E11" w:rsidP="00A1515E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hyperlink r:id="rId10" w:history="1">
              <w:r w:rsidR="00FC36C5" w:rsidRPr="00B0224F">
                <w:rPr>
                  <w:rFonts w:ascii="標楷體" w:eastAsia="標楷體" w:hAnsi="標楷體" w:cs="新細明體"/>
                  <w:kern w:val="0"/>
                </w:rPr>
                <w:t>教學活動設計&amp;學習單</w:t>
              </w:r>
            </w:hyperlink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目標。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性別平等3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 w:hint="eastAsia"/>
                <w:b/>
                <w:color w:val="3399FF"/>
                <w:kern w:val="0"/>
              </w:rPr>
              <w:t>白雪公主在嗎?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</w:tcPr>
          <w:p w:rsidR="00FC36C5" w:rsidRDefault="00FC36C5" w:rsidP="00A1515E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繪本</w:t>
            </w:r>
          </w:p>
          <w:p w:rsidR="00FC36C5" w:rsidRPr="00B0224F" w:rsidRDefault="005E0E11" w:rsidP="00A1515E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hyperlink r:id="rId11" w:history="1">
              <w:r w:rsidR="00FC36C5" w:rsidRPr="00B0224F">
                <w:rPr>
                  <w:rFonts w:ascii="標楷體" w:eastAsia="標楷體" w:hAnsi="標楷體" w:cs="新細明體"/>
                  <w:kern w:val="0"/>
                </w:rPr>
                <w:t>教學活動設計&amp;學習單</w:t>
              </w:r>
            </w:hyperlink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蒐集與應用資源，理解各類媒體內容的意義與影響，用以處理日常生活問題。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 w:hint="eastAsia"/>
                <w:b/>
                <w:color w:val="3399FF"/>
                <w:kern w:val="0"/>
              </w:rPr>
              <w:t>花木蘭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</w:tcPr>
          <w:p w:rsidR="00FC36C5" w:rsidRDefault="00FC36C5" w:rsidP="00A1515E">
            <w:pPr>
              <w:widowControl/>
              <w:spacing w:before="65" w:after="6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:rsidR="00FC36C5" w:rsidRPr="00B0224F" w:rsidRDefault="005E0E11" w:rsidP="00A1515E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hyperlink r:id="rId12" w:history="1">
              <w:r w:rsidR="00FC36C5" w:rsidRPr="00B0224F">
                <w:rPr>
                  <w:rFonts w:ascii="標楷體" w:eastAsia="標楷體" w:hAnsi="標楷體"/>
                </w:rPr>
                <w:t>討論引導單&amp;故事摘要</w:t>
              </w:r>
            </w:hyperlink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3656" w:type="dxa"/>
            <w:vAlign w:val="center"/>
          </w:tcPr>
          <w:p w:rsidR="00FC36C5" w:rsidRDefault="00FC36C5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1F35F8">
              <w:rPr>
                <w:rFonts w:ascii="標楷體" w:eastAsia="標楷體" w:hAnsi="標楷體" w:hint="eastAsia"/>
                <w:b/>
                <w:color w:val="FF0000"/>
              </w:rPr>
              <w:t>【生氣的男人】學習自我保護與危機處理應變能力，減低暴力傷害。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Default="00FC36C5" w:rsidP="00FC36C5">
            <w:pPr>
              <w:widowControl/>
              <w:spacing w:before="65" w:after="65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</w:p>
          <w:p w:rsidR="00FC36C5" w:rsidRPr="007A6C3E" w:rsidRDefault="005E0E11" w:rsidP="00FC36C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hyperlink r:id="rId13" w:history="1">
              <w:r w:rsidR="00FC36C5" w:rsidRPr="00B0224F">
                <w:rPr>
                  <w:rFonts w:ascii="標楷體" w:eastAsia="標楷體" w:hAnsi="標楷體"/>
                </w:rPr>
                <w:t>討論引導單&amp;故事摘要</w:t>
              </w:r>
            </w:hyperlink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t>性別教育</w:t>
            </w:r>
          </w:p>
          <w:p w:rsidR="00FC36C5" w:rsidRPr="005D7F8C" w:rsidRDefault="00FC36C5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養同理心，並應用於日常生活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家庭暴力防治教育2</w:t>
            </w:r>
          </w:p>
        </w:tc>
        <w:tc>
          <w:tcPr>
            <w:tcW w:w="3656" w:type="dxa"/>
            <w:vAlign w:val="center"/>
          </w:tcPr>
          <w:p w:rsidR="00FC36C5" w:rsidRPr="00B304C2" w:rsidRDefault="00FC36C5" w:rsidP="00B304C2">
            <w:pPr>
              <w:snapToGrid w:val="0"/>
              <w:spacing w:line="0" w:lineRule="atLeast"/>
              <w:rPr>
                <w:rFonts w:ascii="標楷體" w:eastAsia="標楷體" w:hAnsi="標楷體" w:cs="新細明體"/>
                <w:b/>
                <w:color w:val="FF0000"/>
                <w:kern w:val="0"/>
              </w:rPr>
            </w:pPr>
            <w:r w:rsidRPr="00B304C2">
              <w:rPr>
                <w:rFonts w:ascii="標楷體" w:eastAsia="標楷體" w:hAnsi="標楷體" w:cs="新細明體" w:hint="eastAsia"/>
                <w:b/>
                <w:color w:val="FF0000"/>
                <w:kern w:val="0"/>
              </w:rPr>
              <w:t>【保護大雄】</w:t>
            </w:r>
          </w:p>
          <w:p w:rsidR="00FC36C5" w:rsidRDefault="00FC36C5" w:rsidP="00B304C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B304C2">
              <w:rPr>
                <w:rFonts w:ascii="標楷體" w:eastAsia="標楷體" w:hAnsi="標楷體" w:cs="新細明體" w:hint="eastAsia"/>
                <w:b/>
                <w:color w:val="FF0000"/>
                <w:kern w:val="0"/>
              </w:rPr>
              <w:t>大雄的爸爸為什麼會打人？可以這樣處罰大雄嗎？假如你也有大雄這種情況，你該怎麼辦？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ppt故事簡報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3" w:type="dxa"/>
            <w:vAlign w:val="center"/>
          </w:tcPr>
          <w:p w:rsidR="00FC36C5" w:rsidRPr="005D7F8C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FC36C5" w:rsidRPr="005D7F8C" w:rsidRDefault="00FC36C5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shd w:val="clear" w:color="auto" w:fill="FFFFFF"/>
              </w:rPr>
              <w:t>生活-E-C1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、他人和環境的關係，體會生活禮儀與團體規範的意義，學習尊重他人、愛護生活環境及關懷生命，並於生活中實踐，同時能省思自己在團體中所應扮演的角色，在能力所及或與他人合作的情況下，為改善事情而努力或採取改進行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動。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特殊教育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353B24" w:rsidRDefault="00FC36C5" w:rsidP="00A1515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認識個人特質，初探生涯發展，覺察生命變化歷程，激發潛能，促進身心健全發展。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snapToGrid w:val="0"/>
              <w:spacing w:line="0" w:lineRule="atLeast"/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</w:pPr>
            <w:r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自殺防治守門人123~</w:t>
            </w:r>
          </w:p>
          <w:p w:rsidR="00FC36C5" w:rsidRDefault="00FC36C5">
            <w:pPr>
              <w:snapToGrid w:val="0"/>
              <w:spacing w:line="0" w:lineRule="atLeast"/>
              <w:rPr>
                <w:b/>
              </w:rPr>
            </w:pPr>
            <w:r>
              <w:rPr>
                <w:rFonts w:ascii="標楷體" w:eastAsia="標楷體" w:hAnsi="標楷體" w:hint="eastAsia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353B24" w:rsidRDefault="00FC36C5" w:rsidP="00A1515E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4"/>
                <w:szCs w:val="24"/>
              </w:rPr>
              <w:t>介紹全民國防教育網~</w:t>
            </w:r>
          </w:p>
          <w:p w:rsidR="00FC36C5" w:rsidRDefault="00FC36C5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222222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度，並透過體驗與實踐解決日常生活問題。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lastRenderedPageBreak/>
              <w:t>交通安全教育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  <w:sz w:val="20"/>
                <w:szCs w:val="20"/>
              </w:rPr>
              <w:t>You-Tube認識交通安全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  <w:sz w:val="20"/>
                <w:szCs w:val="20"/>
              </w:rPr>
              <w:t>影片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491" w:type="dxa"/>
            <w:vAlign w:val="center"/>
          </w:tcPr>
          <w:p w:rsidR="00FC36C5" w:rsidRPr="005D7F8C" w:rsidRDefault="00FC36C5" w:rsidP="00A1515E">
            <w:pPr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3656" w:type="dxa"/>
          </w:tcPr>
          <w:p w:rsidR="00FC36C5" w:rsidRDefault="00FC36C5">
            <w:pPr>
              <w:rPr>
                <w:rFonts w:ascii="標楷體" w:eastAsia="標楷體" w:hAnsi="標楷體"/>
                <w:b/>
                <w:color w:val="00B050"/>
              </w:rPr>
            </w:pPr>
          </w:p>
          <w:p w:rsidR="00FC36C5" w:rsidRDefault="00FC36C5">
            <w:pPr>
              <w:rPr>
                <w:rFonts w:ascii="標楷體" w:eastAsia="標楷體" w:hAnsi="標楷體"/>
                <w:b/>
                <w:color w:val="00B050"/>
              </w:rPr>
            </w:pPr>
            <w:r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掃把</w:t>
            </w:r>
          </w:p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垃圾袋</w:t>
            </w:r>
          </w:p>
        </w:tc>
        <w:tc>
          <w:tcPr>
            <w:tcW w:w="1460" w:type="dxa"/>
            <w:vAlign w:val="center"/>
          </w:tcPr>
          <w:p w:rsidR="00FC36C5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3" w:type="dxa"/>
            <w:vAlign w:val="center"/>
          </w:tcPr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FC36C5" w:rsidRPr="00B32678" w:rsidTr="00FC36C5">
        <w:trPr>
          <w:trHeight w:val="761"/>
        </w:trPr>
        <w:tc>
          <w:tcPr>
            <w:tcW w:w="916" w:type="dxa"/>
            <w:vAlign w:val="center"/>
          </w:tcPr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FC36C5" w:rsidRPr="001959A5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298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491" w:type="dxa"/>
            <w:vAlign w:val="center"/>
          </w:tcPr>
          <w:p w:rsidR="00FC36C5" w:rsidRPr="00353B24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3656" w:type="dxa"/>
            <w:vAlign w:val="center"/>
          </w:tcPr>
          <w:p w:rsidR="00FC36C5" w:rsidRDefault="00FC36C5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寒假生活須知教育宣導</w:t>
            </w:r>
          </w:p>
          <w:p w:rsidR="00FC36C5" w:rsidRDefault="00FC36C5">
            <w:pPr>
              <w:rPr>
                <w:rFonts w:ascii="標楷體" w:eastAsia="標楷體" w:hAnsi="標楷體"/>
              </w:rPr>
            </w:pPr>
          </w:p>
        </w:tc>
        <w:tc>
          <w:tcPr>
            <w:tcW w:w="563" w:type="dxa"/>
            <w:vAlign w:val="center"/>
          </w:tcPr>
          <w:p w:rsidR="00FC36C5" w:rsidRPr="005124DC" w:rsidRDefault="00FC36C5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16" w:type="dxa"/>
            <w:vAlign w:val="center"/>
          </w:tcPr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投影片</w:t>
            </w:r>
          </w:p>
          <w:p w:rsidR="00FC36C5" w:rsidRPr="007A6C3E" w:rsidRDefault="00FC36C5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宣導ppt</w:t>
            </w:r>
          </w:p>
        </w:tc>
        <w:tc>
          <w:tcPr>
            <w:tcW w:w="1460" w:type="dxa"/>
            <w:vAlign w:val="center"/>
          </w:tcPr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3" w:type="dxa"/>
            <w:vAlign w:val="center"/>
          </w:tcPr>
          <w:p w:rsidR="00FC36C5" w:rsidRPr="00FB00D0" w:rsidRDefault="00FC36C5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6" w:type="dxa"/>
          </w:tcPr>
          <w:p w:rsidR="00FC36C5" w:rsidRPr="009E6F5E" w:rsidRDefault="00FC36C5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5E0E11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5E0E11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A1515E" w:rsidRPr="00C67BE9" w:rsidRDefault="00A1515E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D5E67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D5E67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="00C062B3" w:rsidRPr="00137DCE">
        <w:rPr>
          <w:rFonts w:ascii="標楷體" w:eastAsia="標楷體" w:hAnsi="標楷體" w:cs="標楷體"/>
        </w:rPr>
        <w:t xml:space="preserve"> 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9017C2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59"/>
        <w:gridCol w:w="2372"/>
        <w:gridCol w:w="3564"/>
        <w:gridCol w:w="557"/>
        <w:gridCol w:w="1176"/>
        <w:gridCol w:w="1402"/>
        <w:gridCol w:w="1374"/>
        <w:gridCol w:w="1819"/>
      </w:tblGrid>
      <w:tr w:rsidR="008014D8" w:rsidRPr="0091308C" w:rsidTr="009374D2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59" w:type="dxa"/>
            <w:vAlign w:val="center"/>
          </w:tcPr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72" w:type="dxa"/>
            <w:vAlign w:val="center"/>
          </w:tcPr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64" w:type="dxa"/>
            <w:vAlign w:val="center"/>
          </w:tcPr>
          <w:p w:rsidR="008014D8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7" w:type="dxa"/>
            <w:vAlign w:val="center"/>
          </w:tcPr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76" w:type="dxa"/>
            <w:vAlign w:val="center"/>
          </w:tcPr>
          <w:p w:rsidR="008014D8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74" w:type="dxa"/>
            <w:vAlign w:val="center"/>
          </w:tcPr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A1515E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19" w:type="dxa"/>
            <w:vAlign w:val="center"/>
          </w:tcPr>
          <w:p w:rsidR="008014D8" w:rsidRDefault="008014D8" w:rsidP="00A1515E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A1515E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A1515E" w:rsidRPr="00B32678" w:rsidTr="009374D2">
        <w:trPr>
          <w:trHeight w:val="761"/>
        </w:trPr>
        <w:tc>
          <w:tcPr>
            <w:tcW w:w="1116" w:type="dxa"/>
            <w:vAlign w:val="center"/>
          </w:tcPr>
          <w:p w:rsidR="00A1515E" w:rsidRPr="002C7510" w:rsidRDefault="00A1515E" w:rsidP="00A1515E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259" w:type="dxa"/>
            <w:vAlign w:val="center"/>
          </w:tcPr>
          <w:p w:rsidR="00A1515E" w:rsidRPr="007A6C3E" w:rsidRDefault="00A1515E" w:rsidP="00A151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372" w:type="dxa"/>
            <w:vAlign w:val="center"/>
          </w:tcPr>
          <w:p w:rsidR="00A1515E" w:rsidRPr="00BC60C2" w:rsidRDefault="00A1515E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564" w:type="dxa"/>
          </w:tcPr>
          <w:p w:rsidR="00A1515E" w:rsidRDefault="00A1515E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57" w:type="dxa"/>
            <w:vAlign w:val="center"/>
          </w:tcPr>
          <w:p w:rsidR="00A1515E" w:rsidRPr="00DC5712" w:rsidRDefault="00A1515E" w:rsidP="00A151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A1515E" w:rsidRPr="007A6C3E" w:rsidRDefault="00A1515E" w:rsidP="00A1515E">
            <w:pPr>
              <w:spacing w:line="240" w:lineRule="exact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2" w:type="dxa"/>
            <w:vAlign w:val="center"/>
          </w:tcPr>
          <w:p w:rsidR="00A1515E" w:rsidRPr="005124DC" w:rsidRDefault="00A1515E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1515E" w:rsidRDefault="00A1515E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1515E" w:rsidRPr="00F716C4" w:rsidRDefault="00A1515E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374" w:type="dxa"/>
            <w:vAlign w:val="center"/>
          </w:tcPr>
          <w:p w:rsidR="00A1515E" w:rsidRPr="00FB00D0" w:rsidRDefault="00A1515E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1515E" w:rsidRDefault="00A1515E" w:rsidP="00A1515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1515E" w:rsidRPr="009E6F5E" w:rsidRDefault="00A1515E" w:rsidP="00A1515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1515E" w:rsidRDefault="00A1515E" w:rsidP="00A1515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1515E" w:rsidRPr="00B32678" w:rsidRDefault="00A1515E" w:rsidP="00A1515E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1515E" w:rsidRPr="00B32678" w:rsidTr="009374D2">
        <w:trPr>
          <w:trHeight w:val="761"/>
        </w:trPr>
        <w:tc>
          <w:tcPr>
            <w:tcW w:w="1116" w:type="dxa"/>
            <w:vAlign w:val="center"/>
          </w:tcPr>
          <w:p w:rsidR="00A1515E" w:rsidRPr="001959A5" w:rsidRDefault="00A1515E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59" w:type="dxa"/>
            <w:vAlign w:val="center"/>
          </w:tcPr>
          <w:p w:rsidR="00A1515E" w:rsidRPr="007A6C3E" w:rsidRDefault="00A1515E" w:rsidP="00A1515E">
            <w:pPr>
              <w:spacing w:after="180"/>
              <w:jc w:val="center"/>
              <w:rPr>
                <w:rFonts w:eastAsia="標楷體"/>
                <w:sz w:val="28"/>
                <w:szCs w:val="28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畫，運用資源或策略，預防危機、保護自己，並以創新思考方式，因應日常生活情境。</w:t>
            </w:r>
          </w:p>
        </w:tc>
        <w:tc>
          <w:tcPr>
            <w:tcW w:w="2372" w:type="dxa"/>
            <w:vAlign w:val="center"/>
          </w:tcPr>
          <w:p w:rsidR="00A1515E" w:rsidRPr="00BC60C2" w:rsidRDefault="00A1515E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lastRenderedPageBreak/>
              <w:t>友善校園週</w:t>
            </w:r>
          </w:p>
        </w:tc>
        <w:tc>
          <w:tcPr>
            <w:tcW w:w="3564" w:type="dxa"/>
            <w:vAlign w:val="center"/>
          </w:tcPr>
          <w:p w:rsidR="00A1515E" w:rsidRDefault="00A1515E" w:rsidP="009066C2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反毒反黑反霸凌</w:t>
            </w:r>
          </w:p>
          <w:p w:rsidR="00A1515E" w:rsidRDefault="00A1515E" w:rsidP="009066C2">
            <w:pPr>
              <w:numPr>
                <w:ilvl w:val="0"/>
                <w:numId w:val="8"/>
              </w:num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557" w:type="dxa"/>
            <w:vAlign w:val="center"/>
          </w:tcPr>
          <w:p w:rsidR="00A1515E" w:rsidRPr="005124DC" w:rsidRDefault="00A1515E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A1515E" w:rsidRPr="007A6C3E" w:rsidRDefault="00A1515E" w:rsidP="00A1515E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A1515E" w:rsidRPr="007A6C3E" w:rsidRDefault="00A1515E" w:rsidP="00A1515E">
            <w:pPr>
              <w:spacing w:line="240" w:lineRule="exact"/>
              <w:ind w:left="247" w:hangingChars="103" w:hanging="247"/>
              <w:jc w:val="both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A1515E" w:rsidRPr="007A6C3E" w:rsidRDefault="00A1515E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02" w:type="dxa"/>
            <w:vAlign w:val="center"/>
          </w:tcPr>
          <w:p w:rsidR="00A1515E" w:rsidRPr="005124DC" w:rsidRDefault="00A1515E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1515E" w:rsidRPr="002F5C51" w:rsidRDefault="00A1515E" w:rsidP="00A1515E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374" w:type="dxa"/>
            <w:vAlign w:val="center"/>
          </w:tcPr>
          <w:p w:rsidR="00A1515E" w:rsidRPr="00BC60C2" w:rsidRDefault="00A1515E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BC60C2">
              <w:rPr>
                <w:rFonts w:ascii="標楷體" w:eastAsia="標楷體" w:hAnsi="標楷體" w:cs="Arial" w:hint="eastAsia"/>
              </w:rPr>
              <w:t>性別教育</w:t>
            </w:r>
          </w:p>
          <w:p w:rsidR="00A1515E" w:rsidRPr="00BC60C2" w:rsidRDefault="00A1515E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BC60C2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819" w:type="dxa"/>
          </w:tcPr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A1515E" w:rsidRDefault="00A1515E" w:rsidP="00A1515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1515E" w:rsidRPr="009E6F5E" w:rsidRDefault="00A1515E" w:rsidP="00A1515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1515E" w:rsidRDefault="00A1515E" w:rsidP="00A1515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1515E" w:rsidRPr="00500692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1515E" w:rsidRPr="00B32678" w:rsidTr="009374D2">
        <w:trPr>
          <w:trHeight w:val="761"/>
        </w:trPr>
        <w:tc>
          <w:tcPr>
            <w:tcW w:w="1116" w:type="dxa"/>
            <w:vAlign w:val="center"/>
          </w:tcPr>
          <w:p w:rsidR="00A1515E" w:rsidRPr="001959A5" w:rsidRDefault="00A1515E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A1515E" w:rsidRPr="007A6C3E" w:rsidRDefault="00A1515E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健體-E-A2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具備探索身體活動與健康生活問題的思考能力，並透過體驗與實踐，處理日常生活中運動與健康的問題。</w:t>
            </w:r>
          </w:p>
        </w:tc>
        <w:tc>
          <w:tcPr>
            <w:tcW w:w="2372" w:type="dxa"/>
            <w:vAlign w:val="center"/>
          </w:tcPr>
          <w:p w:rsidR="00A1515E" w:rsidRPr="00BC60C2" w:rsidRDefault="00A1515E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564" w:type="dxa"/>
            <w:vAlign w:val="center"/>
          </w:tcPr>
          <w:p w:rsidR="00A1515E" w:rsidRDefault="00A1515E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健康體位—均衡飲食</w:t>
            </w:r>
          </w:p>
        </w:tc>
        <w:tc>
          <w:tcPr>
            <w:tcW w:w="557" w:type="dxa"/>
            <w:vAlign w:val="center"/>
          </w:tcPr>
          <w:p w:rsidR="00A1515E" w:rsidRPr="005124DC" w:rsidRDefault="00A1515E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A1515E" w:rsidRPr="007A6C3E" w:rsidRDefault="00A1515E" w:rsidP="00A1515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A1515E" w:rsidRPr="007A6C3E" w:rsidRDefault="00A1515E" w:rsidP="00A1515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  <w:p w:rsidR="00A1515E" w:rsidRPr="007A6C3E" w:rsidRDefault="00A1515E" w:rsidP="00A1515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影片</w:t>
            </w:r>
          </w:p>
          <w:p w:rsidR="00A1515E" w:rsidRPr="007A6C3E" w:rsidRDefault="00A1515E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ppt</w:t>
            </w:r>
          </w:p>
        </w:tc>
        <w:tc>
          <w:tcPr>
            <w:tcW w:w="1402" w:type="dxa"/>
            <w:vAlign w:val="center"/>
          </w:tcPr>
          <w:p w:rsidR="00A1515E" w:rsidRDefault="00A1515E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1515E" w:rsidRPr="002F5C51" w:rsidRDefault="00A1515E" w:rsidP="00A1515E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A1515E" w:rsidRPr="00BC60C2" w:rsidRDefault="00A1515E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819" w:type="dxa"/>
          </w:tcPr>
          <w:p w:rsidR="00A1515E" w:rsidRPr="009E6F5E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1515E" w:rsidRPr="009E6F5E" w:rsidRDefault="00A1515E" w:rsidP="00A1515E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1515E" w:rsidRPr="009E6F5E" w:rsidRDefault="00A1515E" w:rsidP="00A1515E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1515E" w:rsidRPr="009E6F5E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A1515E" w:rsidRPr="009E6F5E" w:rsidRDefault="00A1515E" w:rsidP="00A1515E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1515E" w:rsidRPr="009E6F5E" w:rsidRDefault="00A1515E" w:rsidP="00A1515E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1515E" w:rsidRPr="009E6F5E" w:rsidRDefault="00A1515E" w:rsidP="00A1515E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1515E" w:rsidRPr="009E6F5E" w:rsidRDefault="00A1515E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認識個人特質，初探生涯發展，覺察生命變化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歷程，激發潛能，促進身心健全發展。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lastRenderedPageBreak/>
              <w:t>性別平等教育1</w:t>
            </w:r>
          </w:p>
        </w:tc>
        <w:tc>
          <w:tcPr>
            <w:tcW w:w="3564" w:type="dxa"/>
            <w:vAlign w:val="center"/>
          </w:tcPr>
          <w:p w:rsidR="009374D2" w:rsidRDefault="009374D2" w:rsidP="00995D5D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eastAsia="標楷體" w:hint="eastAsia"/>
                <w:b/>
                <w:color w:val="3399FF"/>
              </w:rPr>
              <w:t>紅公雞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</w:tcPr>
          <w:p w:rsidR="009374D2" w:rsidRPr="00B0224F" w:rsidRDefault="009374D2" w:rsidP="00E4037A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hint="eastAsia"/>
              </w:rPr>
              <w:t>紅公雞</w:t>
            </w:r>
            <w:hyperlink r:id="rId14" w:history="1">
              <w:r w:rsidRPr="00B0224F">
                <w:rPr>
                  <w:rFonts w:ascii="標楷體" w:eastAsia="標楷體" w:hAnsi="標楷體" w:cs="新細明體"/>
                  <w:kern w:val="0"/>
                </w:rPr>
                <w:t>(繪本</w:t>
              </w:r>
              <w:r>
                <w:rPr>
                  <w:rFonts w:ascii="標楷體" w:eastAsia="標楷體" w:hAnsi="標楷體" w:hint="eastAsia"/>
                </w:rPr>
                <w:t>ppt</w:t>
              </w:r>
              <w:r w:rsidRPr="00B0224F">
                <w:rPr>
                  <w:rFonts w:ascii="標楷體" w:eastAsia="標楷體" w:hAnsi="標楷體" w:cs="新細明體"/>
                  <w:kern w:val="0"/>
                </w:rPr>
                <w:t>)</w:t>
              </w:r>
            </w:hyperlink>
          </w:p>
          <w:p w:rsidR="009374D2" w:rsidRPr="00B0224F" w:rsidRDefault="005E0E11" w:rsidP="00E4037A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hyperlink r:id="rId15" w:history="1">
              <w:r w:rsidR="009374D2" w:rsidRPr="00B0224F">
                <w:rPr>
                  <w:rFonts w:ascii="標楷體" w:eastAsia="標楷體" w:hAnsi="標楷體"/>
                </w:rPr>
                <w:t>討論引導單&amp;故事</w:t>
              </w:r>
              <w:r w:rsidR="009374D2" w:rsidRPr="00B0224F">
                <w:rPr>
                  <w:rFonts w:ascii="標楷體" w:eastAsia="標楷體" w:hAnsi="標楷體"/>
                </w:rPr>
                <w:lastRenderedPageBreak/>
                <w:t>摘要</w:t>
              </w:r>
            </w:hyperlink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9374D2" w:rsidRPr="008014D8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3564" w:type="dxa"/>
            <w:vAlign w:val="center"/>
          </w:tcPr>
          <w:p w:rsidR="009374D2" w:rsidRDefault="009374D2" w:rsidP="001F35F8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  <w:r w:rsidRPr="001F35F8">
              <w:rPr>
                <w:rFonts w:eastAsia="標楷體" w:hAnsi="標楷體" w:hint="eastAsia"/>
                <w:b/>
                <w:color w:val="3399FF"/>
              </w:rPr>
              <w:t>芭比與超人《玩》國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</w:tcPr>
          <w:p w:rsidR="009374D2" w:rsidRPr="00B0224F" w:rsidRDefault="009374D2" w:rsidP="00E4037A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>請學生準備自己喜愛的玩具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社會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widowControl/>
              <w:spacing w:before="33" w:after="33"/>
              <w:jc w:val="both"/>
              <w:rPr>
                <w:rFonts w:ascii="標楷體" w:eastAsia="標楷體" w:hAnsi="標楷體"/>
                <w:b/>
                <w:color w:val="3399FF"/>
              </w:rPr>
            </w:pPr>
            <w:r w:rsidRPr="001F35F8">
              <w:rPr>
                <w:rFonts w:eastAsia="標楷體" w:hint="eastAsia"/>
                <w:b/>
                <w:color w:val="3399FF"/>
              </w:rPr>
              <w:t>潔西卡與大野狼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</w:tcPr>
          <w:p w:rsidR="009374D2" w:rsidRPr="00B0224F" w:rsidRDefault="009374D2" w:rsidP="00E4037A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r w:rsidRPr="00655E09">
              <w:rPr>
                <w:rFonts w:ascii="標楷體" w:eastAsia="標楷體" w:hAnsi="標楷體" w:hint="eastAsia"/>
              </w:rPr>
              <w:t>潔西卡和大野狼</w:t>
            </w:r>
            <w:hyperlink r:id="rId16" w:history="1">
              <w:r w:rsidRPr="00B0224F">
                <w:rPr>
                  <w:rFonts w:ascii="標楷體" w:eastAsia="標楷體" w:hAnsi="標楷體" w:cs="新細明體"/>
                  <w:kern w:val="0"/>
                </w:rPr>
                <w:t>(繪本</w:t>
              </w:r>
              <w:r>
                <w:rPr>
                  <w:rFonts w:ascii="標楷體" w:eastAsia="標楷體" w:hAnsi="標楷體" w:hint="eastAsia"/>
                </w:rPr>
                <w:t>ppt</w:t>
              </w:r>
              <w:r w:rsidRPr="00B0224F">
                <w:rPr>
                  <w:rFonts w:ascii="標楷體" w:eastAsia="標楷體" w:hAnsi="標楷體" w:cs="新細明體"/>
                  <w:kern w:val="0"/>
                </w:rPr>
                <w:t>)</w:t>
              </w:r>
            </w:hyperlink>
          </w:p>
          <w:p w:rsidR="009374D2" w:rsidRPr="00B0224F" w:rsidRDefault="005E0E11" w:rsidP="00E4037A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hyperlink r:id="rId17" w:history="1">
              <w:r w:rsidR="009374D2" w:rsidRPr="00B0224F">
                <w:rPr>
                  <w:rFonts w:ascii="標楷體" w:eastAsia="標楷體" w:hAnsi="標楷體"/>
                </w:rPr>
                <w:t>討論引導單&amp;故事摘要</w:t>
              </w:r>
            </w:hyperlink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社會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3564" w:type="dxa"/>
            <w:vAlign w:val="center"/>
          </w:tcPr>
          <w:p w:rsidR="009374D2" w:rsidRDefault="009374D2" w:rsidP="009374D2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>
              <w:rPr>
                <w:rFonts w:eastAsia="標楷體" w:cs="新細明體" w:hint="eastAsia"/>
                <w:b/>
                <w:bCs/>
                <w:color w:val="3399FF"/>
                <w:kern w:val="0"/>
              </w:rPr>
              <w:t>勇敢的莎莎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</w:tcPr>
          <w:p w:rsidR="009374D2" w:rsidRDefault="009374D2" w:rsidP="00E4037A">
            <w:pPr>
              <w:widowControl/>
              <w:spacing w:before="33" w:after="33"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eastAsia="標楷體" w:hint="eastAsia"/>
              </w:rPr>
              <w:t>勇敢的莎莎</w:t>
            </w:r>
            <w:r>
              <w:rPr>
                <w:rFonts w:ascii="標楷體" w:eastAsia="標楷體" w:hAnsi="標楷體" w:hint="eastAsia"/>
              </w:rPr>
              <w:t>（繪本ppt）</w:t>
            </w:r>
          </w:p>
          <w:p w:rsidR="009374D2" w:rsidRPr="00B0224F" w:rsidRDefault="005E0E11" w:rsidP="00E4037A">
            <w:pPr>
              <w:widowControl/>
              <w:spacing w:before="65" w:after="65"/>
              <w:rPr>
                <w:rFonts w:ascii="標楷體" w:eastAsia="標楷體" w:hAnsi="標楷體" w:cs="新細明體"/>
                <w:kern w:val="0"/>
              </w:rPr>
            </w:pPr>
            <w:hyperlink r:id="rId18" w:history="1">
              <w:r w:rsidR="009374D2" w:rsidRPr="00B0224F">
                <w:rPr>
                  <w:rFonts w:ascii="標楷體" w:eastAsia="標楷體" w:hAnsi="標楷體" w:cs="新細明體"/>
                  <w:kern w:val="0"/>
                </w:rPr>
                <w:t>教學活動設計&amp;學習單</w:t>
              </w:r>
            </w:hyperlink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374D2" w:rsidRPr="00262591" w:rsidRDefault="009374D2" w:rsidP="00A1515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社會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關懷生態環境與周遭人事物，體驗服務歷程與樂趣，理解並遵守道德規範，培養公民意識。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校外教學: 知本森林遊樂區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力與自律負責的態度，並透過體驗與實踐解決日常生活問題。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lastRenderedPageBreak/>
              <w:t>性侵害防治教育1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 w:hint="eastAsia"/>
                <w:b/>
                <w:color w:val="FF6600"/>
              </w:rPr>
              <w:t>誰是大野狼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性侵害防治教育宣導_低年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lastRenderedPageBreak/>
              <w:t>級影片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 w:cs="Arial" w:hint="eastAsia"/>
                <w:b/>
                <w:color w:val="FF6600"/>
                <w:shd w:val="clear" w:color="auto" w:fill="FFFFFF"/>
              </w:rPr>
              <w:t>我是身體的好主人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新細明體" w:hint="eastAsia"/>
                <w:kern w:val="0"/>
              </w:rPr>
              <w:t>音樂影片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式，因應日常生活情境。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家庭暴力防治教育1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64129F">
              <w:rPr>
                <w:rFonts w:ascii="標楷體" w:eastAsia="標楷體" w:hAnsi="標楷體" w:cs="Arial" w:hint="eastAsia"/>
                <w:b/>
                <w:color w:val="FF0000"/>
              </w:rPr>
              <w:t>認識家庭暴力共讀「保護皮卡丘」繪本，探討書中內容 讓學生認識什麼是家庭暴力。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9374D2" w:rsidRDefault="009374D2" w:rsidP="009374D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9374D2">
              <w:rPr>
                <w:rFonts w:ascii="標楷體" w:eastAsia="標楷體" w:hAnsi="標楷體" w:cs="Arial" w:hint="eastAsia"/>
                <w:b/>
              </w:rPr>
              <w:t>保護皮卡丘」繪本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3564" w:type="dxa"/>
            <w:vAlign w:val="center"/>
          </w:tcPr>
          <w:p w:rsidR="009374D2" w:rsidRDefault="009374D2" w:rsidP="00995D5D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995D5D">
              <w:rPr>
                <w:rFonts w:ascii="標楷體" w:eastAsia="標楷體" w:hAnsi="標楷體" w:hint="eastAsia"/>
                <w:b/>
                <w:color w:val="FF0000"/>
              </w:rPr>
              <w:t>防止家庭暴力影片閻小妹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kern w:val="36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2" w:type="dxa"/>
            <w:vAlign w:val="center"/>
          </w:tcPr>
          <w:p w:rsidR="009374D2" w:rsidRPr="00BC60C2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生命教育繪本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BC60C2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規劃、執行學習及生活計畫，運用資源或策略，預防危機、保護自己，並以創新思考方式，因應日常生活情境。</w:t>
            </w:r>
          </w:p>
        </w:tc>
        <w:tc>
          <w:tcPr>
            <w:tcW w:w="2372" w:type="dxa"/>
          </w:tcPr>
          <w:p w:rsidR="009374D2" w:rsidRPr="00AB1A03" w:rsidRDefault="009374D2" w:rsidP="00A1515E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564" w:type="dxa"/>
          </w:tcPr>
          <w:p w:rsidR="009374D2" w:rsidRDefault="009374D2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影片宣導~救溺5步防溺10招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電腦</w:t>
            </w:r>
          </w:p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投影機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覺察自己的人際溝通方式，學習合宜的互動與溝通技巧，培養同理心，並應用於日常生活。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>
              <w:rPr>
                <w:rFonts w:ascii="標楷體" w:eastAsia="標楷體" w:hAnsi="標楷體" w:cs="Arial" w:hint="eastAsia"/>
                <w:b/>
                <w:color w:val="7030A0"/>
              </w:rPr>
              <w:t>體貼小達人1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262591" w:rsidRDefault="009374D2" w:rsidP="00947CD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  <w:p w:rsidR="009374D2" w:rsidRPr="00FB00D0" w:rsidRDefault="009374D2" w:rsidP="00947CD1">
            <w:pPr>
              <w:jc w:val="center"/>
              <w:rPr>
                <w:rFonts w:ascii="標楷體" w:eastAsia="標楷體" w:hAnsi="標楷體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語文</w:t>
            </w: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/>
                <w:b/>
                <w:bCs/>
                <w:bdr w:val="none" w:sz="0" w:space="0" w:color="auto" w:frame="1"/>
                <w:shd w:val="clear" w:color="auto" w:fill="FFFFFF"/>
              </w:rPr>
              <w:t>綜-E-B1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覺察自己的人際溝通方式，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學習合宜的互動與溝通技巧，培養同理心，並應用於日常生活。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家庭教育2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jc w:val="both"/>
              <w:rPr>
                <w:rFonts w:ascii="標楷體" w:eastAsia="標楷體" w:hAnsi="標楷體"/>
                <w:b/>
                <w:color w:val="7030A0"/>
              </w:rPr>
            </w:pPr>
            <w:r>
              <w:rPr>
                <w:rFonts w:ascii="標楷體" w:eastAsia="標楷體" w:hAnsi="標楷體" w:cs="Arial" w:hint="eastAsia"/>
                <w:b/>
                <w:color w:val="7030A0"/>
              </w:rPr>
              <w:t>體貼小達人2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學習單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理解他人感受，樂於與人互動，學習尊重他人，增進人際關係，與團隊成員合作達成團體目標。</w:t>
            </w:r>
          </w:p>
        </w:tc>
        <w:tc>
          <w:tcPr>
            <w:tcW w:w="2372" w:type="dxa"/>
            <w:vAlign w:val="center"/>
          </w:tcPr>
          <w:p w:rsidR="009374D2" w:rsidRPr="00BC60C2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Style w:val="watch-title"/>
                <w:rFonts w:ascii="標楷體" w:eastAsia="標楷體" w:hAnsi="標楷體"/>
                <w:kern w:val="36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</w:t>
            </w:r>
          </w:p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綜-E-B2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蒐集與應用資源，理解各類媒體內容的意義與影響，用以處理日常生活問題。</w:t>
            </w:r>
          </w:p>
        </w:tc>
        <w:tc>
          <w:tcPr>
            <w:tcW w:w="2372" w:type="dxa"/>
            <w:vAlign w:val="center"/>
          </w:tcPr>
          <w:p w:rsidR="009374D2" w:rsidRPr="00BC60C2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國小五年級交通教育教材(含電子書)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投影片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綜-E-C3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體驗與欣賞在地文化，尊重關懷不同族群，理解並包容文化的多元性。</w:t>
            </w:r>
          </w:p>
        </w:tc>
        <w:tc>
          <w:tcPr>
            <w:tcW w:w="2372" w:type="dxa"/>
            <w:vAlign w:val="center"/>
          </w:tcPr>
          <w:p w:rsidR="009374D2" w:rsidRPr="00262591" w:rsidRDefault="009374D2" w:rsidP="00A1515E">
            <w:pPr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3564" w:type="dxa"/>
            <w:vAlign w:val="center"/>
          </w:tcPr>
          <w:p w:rsidR="009374D2" w:rsidRDefault="009374D2">
            <w:pPr>
              <w:snapToGrid w:val="0"/>
              <w:rPr>
                <w:rFonts w:eastAsia="標楷體"/>
                <w:b/>
                <w:color w:val="00B050"/>
              </w:rPr>
            </w:pPr>
            <w:r>
              <w:rPr>
                <w:rFonts w:eastAsia="標楷體" w:hint="eastAsia"/>
                <w:b/>
                <w:color w:val="00B050"/>
              </w:rPr>
              <w:t>布農小孩</w:t>
            </w:r>
            <w:r>
              <w:rPr>
                <w:rFonts w:eastAsia="標楷體"/>
                <w:b/>
                <w:color w:val="00B050"/>
              </w:rPr>
              <w:t>—</w:t>
            </w:r>
          </w:p>
          <w:p w:rsidR="009374D2" w:rsidRDefault="009374D2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  <w:r>
              <w:rPr>
                <w:rFonts w:eastAsia="標楷體" w:hint="eastAsia"/>
                <w:b/>
                <w:color w:val="00B050"/>
              </w:rPr>
              <w:t>零食停看聽</w:t>
            </w:r>
            <w:r>
              <w:rPr>
                <w:rFonts w:eastAsia="標楷體"/>
                <w:b/>
                <w:color w:val="00B050"/>
              </w:rPr>
              <w:t xml:space="preserve"> </w:t>
            </w:r>
            <w:r>
              <w:rPr>
                <w:rFonts w:eastAsia="標楷體" w:hint="eastAsia"/>
                <w:b/>
                <w:color w:val="00B050"/>
              </w:rPr>
              <w:t>擁抱全食物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樹豆</w:t>
            </w:r>
          </w:p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  <w:sz w:val="20"/>
                <w:szCs w:val="20"/>
              </w:rPr>
              <w:t>黑豆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探索學習方法，培養思考能力與自律負責的態度，並透過體驗與實踐解決日常生活問題。</w:t>
            </w:r>
          </w:p>
        </w:tc>
        <w:tc>
          <w:tcPr>
            <w:tcW w:w="2372" w:type="dxa"/>
            <w:vAlign w:val="center"/>
          </w:tcPr>
          <w:p w:rsidR="009374D2" w:rsidRDefault="009374D2" w:rsidP="00A81474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  <w:p w:rsidR="009374D2" w:rsidRPr="00BC60C2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564" w:type="dxa"/>
          </w:tcPr>
          <w:p w:rsidR="009374D2" w:rsidRDefault="009374D2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cs="Arial" w:hint="eastAsia"/>
              </w:rPr>
              <w:t>You-Tube防制酒駕</w:t>
            </w:r>
            <w:r w:rsidRPr="007A6C3E">
              <w:rPr>
                <w:rStyle w:val="watch-title"/>
                <w:rFonts w:ascii="標楷體" w:eastAsia="標楷體" w:hAnsi="標楷體" w:hint="eastAsia"/>
                <w:kern w:val="36"/>
              </w:rPr>
              <w:t>影片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374D2" w:rsidRPr="00B32678" w:rsidTr="009374D2">
        <w:trPr>
          <w:trHeight w:val="761"/>
        </w:trPr>
        <w:tc>
          <w:tcPr>
            <w:tcW w:w="1116" w:type="dxa"/>
            <w:vAlign w:val="center"/>
          </w:tcPr>
          <w:p w:rsidR="009374D2" w:rsidRPr="001959A5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59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Style w:val="aff1"/>
                <w:rFonts w:ascii="標楷體" w:eastAsia="標楷體" w:hAnsi="標楷體"/>
                <w:bdr w:val="none" w:sz="0" w:space="0" w:color="auto" w:frame="1"/>
                <w:shd w:val="clear" w:color="auto" w:fill="FFFFFF"/>
              </w:rPr>
              <w:t>綜-E-A2 </w:t>
            </w:r>
            <w:r w:rsidRPr="007A6C3E">
              <w:rPr>
                <w:rFonts w:ascii="標楷體" w:eastAsia="標楷體" w:hAnsi="標楷體"/>
              </w:rPr>
              <w:br/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t>探索學習方法，培養思考能力與自律負責的態度，並透過體驗與實踐解決日常生活</w:t>
            </w:r>
            <w:r w:rsidRPr="007A6C3E">
              <w:rPr>
                <w:rFonts w:ascii="標楷體" w:eastAsia="標楷體" w:hAnsi="標楷體"/>
                <w:shd w:val="clear" w:color="auto" w:fill="FFFFFF"/>
              </w:rPr>
              <w:lastRenderedPageBreak/>
              <w:t>問題。</w:t>
            </w:r>
          </w:p>
        </w:tc>
        <w:tc>
          <w:tcPr>
            <w:tcW w:w="2372" w:type="dxa"/>
            <w:vAlign w:val="center"/>
          </w:tcPr>
          <w:p w:rsidR="009374D2" w:rsidRPr="00BC60C2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lastRenderedPageBreak/>
              <w:t>休業式</w:t>
            </w:r>
          </w:p>
        </w:tc>
        <w:tc>
          <w:tcPr>
            <w:tcW w:w="3564" w:type="dxa"/>
            <w:vAlign w:val="center"/>
          </w:tcPr>
          <w:p w:rsidR="009374D2" w:rsidRDefault="009374D2" w:rsidP="009066C2">
            <w:pPr>
              <w:spacing w:line="260" w:lineRule="exact"/>
              <w:ind w:left="360"/>
              <w:jc w:val="both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557" w:type="dxa"/>
            <w:vAlign w:val="center"/>
          </w:tcPr>
          <w:p w:rsidR="009374D2" w:rsidRPr="005124DC" w:rsidRDefault="009374D2" w:rsidP="00A1515E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76" w:type="dxa"/>
            <w:vAlign w:val="center"/>
          </w:tcPr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</w:rPr>
            </w:pPr>
            <w:r w:rsidRPr="007A6C3E">
              <w:rPr>
                <w:rFonts w:ascii="標楷體" w:eastAsia="標楷體" w:hAnsi="標楷體" w:hint="eastAsia"/>
              </w:rPr>
              <w:t>電腦</w:t>
            </w:r>
          </w:p>
          <w:p w:rsidR="009374D2" w:rsidRPr="007A6C3E" w:rsidRDefault="009374D2" w:rsidP="00A1515E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7A6C3E">
              <w:rPr>
                <w:rFonts w:ascii="標楷體" w:eastAsia="標楷體" w:hAnsi="標楷體" w:hint="eastAsia"/>
              </w:rPr>
              <w:t>投影機</w:t>
            </w:r>
          </w:p>
        </w:tc>
        <w:tc>
          <w:tcPr>
            <w:tcW w:w="1402" w:type="dxa"/>
            <w:vAlign w:val="center"/>
          </w:tcPr>
          <w:p w:rsidR="009374D2" w:rsidRDefault="009374D2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374D2" w:rsidRPr="002F5C51" w:rsidRDefault="009374D2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374" w:type="dxa"/>
            <w:vAlign w:val="center"/>
          </w:tcPr>
          <w:p w:rsidR="009374D2" w:rsidRPr="00FB00D0" w:rsidRDefault="009374D2" w:rsidP="00A1515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19" w:type="dxa"/>
          </w:tcPr>
          <w:p w:rsidR="009374D2" w:rsidRPr="009E6F5E" w:rsidRDefault="009374D2" w:rsidP="00A1515E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515E" w:rsidRDefault="00A1515E">
      <w:r>
        <w:separator/>
      </w:r>
    </w:p>
  </w:endnote>
  <w:endnote w:type="continuationSeparator" w:id="0">
    <w:p w:rsidR="00A1515E" w:rsidRDefault="00A15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515E" w:rsidRDefault="00A1515E">
      <w:r>
        <w:separator/>
      </w:r>
    </w:p>
  </w:footnote>
  <w:footnote w:type="continuationSeparator" w:id="0">
    <w:p w:rsidR="00A1515E" w:rsidRDefault="00A151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3378F"/>
    <w:rsid w:val="00054342"/>
    <w:rsid w:val="000641B6"/>
    <w:rsid w:val="00076144"/>
    <w:rsid w:val="000971E8"/>
    <w:rsid w:val="000A2E13"/>
    <w:rsid w:val="000A70FE"/>
    <w:rsid w:val="000B44A3"/>
    <w:rsid w:val="000D197E"/>
    <w:rsid w:val="000D308E"/>
    <w:rsid w:val="000F1E41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5F8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508F"/>
    <w:rsid w:val="00273641"/>
    <w:rsid w:val="00283477"/>
    <w:rsid w:val="002C0314"/>
    <w:rsid w:val="002C42D4"/>
    <w:rsid w:val="002C5FEA"/>
    <w:rsid w:val="002C7510"/>
    <w:rsid w:val="002E2709"/>
    <w:rsid w:val="002F52A4"/>
    <w:rsid w:val="002F63C1"/>
    <w:rsid w:val="00311BE6"/>
    <w:rsid w:val="00314A5C"/>
    <w:rsid w:val="00316EE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284B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0B9D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D5E67"/>
    <w:rsid w:val="005E0E11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129F"/>
    <w:rsid w:val="006471F8"/>
    <w:rsid w:val="006575FE"/>
    <w:rsid w:val="006937FA"/>
    <w:rsid w:val="006964B2"/>
    <w:rsid w:val="006A13CA"/>
    <w:rsid w:val="006A45DE"/>
    <w:rsid w:val="006C29E1"/>
    <w:rsid w:val="006C2A3A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14D8"/>
    <w:rsid w:val="00803E16"/>
    <w:rsid w:val="008101E1"/>
    <w:rsid w:val="0082168A"/>
    <w:rsid w:val="00830D8A"/>
    <w:rsid w:val="00832BCA"/>
    <w:rsid w:val="008445F8"/>
    <w:rsid w:val="0084497A"/>
    <w:rsid w:val="00845208"/>
    <w:rsid w:val="008470A7"/>
    <w:rsid w:val="0085177C"/>
    <w:rsid w:val="00867E99"/>
    <w:rsid w:val="00872520"/>
    <w:rsid w:val="00875740"/>
    <w:rsid w:val="0088174B"/>
    <w:rsid w:val="008A49BB"/>
    <w:rsid w:val="008D1DD7"/>
    <w:rsid w:val="008D219C"/>
    <w:rsid w:val="008E1B3A"/>
    <w:rsid w:val="008E5E8C"/>
    <w:rsid w:val="009017C2"/>
    <w:rsid w:val="009057DA"/>
    <w:rsid w:val="009066C2"/>
    <w:rsid w:val="0091308C"/>
    <w:rsid w:val="00916762"/>
    <w:rsid w:val="00923563"/>
    <w:rsid w:val="009349AE"/>
    <w:rsid w:val="0093749D"/>
    <w:rsid w:val="009374D2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6550"/>
    <w:rsid w:val="00995D5D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15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D453A"/>
    <w:rsid w:val="00AE09BE"/>
    <w:rsid w:val="00AE1E70"/>
    <w:rsid w:val="00B06307"/>
    <w:rsid w:val="00B07333"/>
    <w:rsid w:val="00B1060A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023D"/>
    <w:rsid w:val="00C062B3"/>
    <w:rsid w:val="00C06D5A"/>
    <w:rsid w:val="00C23A77"/>
    <w:rsid w:val="00C25DE0"/>
    <w:rsid w:val="00C34DFF"/>
    <w:rsid w:val="00C5152D"/>
    <w:rsid w:val="00C7084E"/>
    <w:rsid w:val="00C76A61"/>
    <w:rsid w:val="00C81405"/>
    <w:rsid w:val="00C85E7B"/>
    <w:rsid w:val="00C90FAB"/>
    <w:rsid w:val="00C93C54"/>
    <w:rsid w:val="00C97DE0"/>
    <w:rsid w:val="00CA0832"/>
    <w:rsid w:val="00CA7755"/>
    <w:rsid w:val="00CB3217"/>
    <w:rsid w:val="00CD3E58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90EFD"/>
    <w:rsid w:val="00DA4E90"/>
    <w:rsid w:val="00DC0434"/>
    <w:rsid w:val="00DC3448"/>
    <w:rsid w:val="00DC5712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A4C73"/>
    <w:rsid w:val="00FB4147"/>
    <w:rsid w:val="00FC36C5"/>
    <w:rsid w:val="00FD2022"/>
    <w:rsid w:val="00FE2096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watch-title">
    <w:name w:val="watch-title"/>
    <w:basedOn w:val="a1"/>
    <w:rsid w:val="00FC36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lps.tcc.edu.tw/04/gender/getfile.aspx?filen=vod/&#23041;&#24265;&#30340;&#27915;&#23043;&#23043;.ppt" TargetMode="External"/><Relationship Id="rId13" Type="http://schemas.openxmlformats.org/officeDocument/2006/relationships/hyperlink" Target="http://www.dlps.tcc.edu.tw/04/gender/getfile.aspx?filen=vod/&#23041;&#24265;&#30340;&#27915;&#23043;&#23043;.doc" TargetMode="External"/><Relationship Id="rId18" Type="http://schemas.openxmlformats.org/officeDocument/2006/relationships/hyperlink" Target="http://www.dlps.tcc.edu.tw/04/gender/getfile.aspx?filen=/04/gender/1/&#23478;&#20107;&#27963;&#21205;&#21934;(&#25945;&#23416;&#27963;&#21205;&#35373;&#35336;-&#23416;&#32722;&#21934;).doc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dlps.tcc.edu.tw/04/gender/getfile.aspx?filen=vod/&#23041;&#24265;&#30340;&#27915;&#23043;&#23043;.doc" TargetMode="External"/><Relationship Id="rId17" Type="http://schemas.openxmlformats.org/officeDocument/2006/relationships/hyperlink" Target="http://www.dlps.tcc.edu.tw/04/gender/getfile.aspx?filen=vod/&#23041;&#24265;&#30340;&#27915;&#23043;&#23043;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dlps.tcc.edu.tw/04/gender/getfile.aspx?filen=vod/&#23041;&#24265;&#30340;&#27915;&#23043;&#23043;.pp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dlps.tcc.edu.tw/04/gender/getfile.aspx?filen=/04/gender/1/&#23478;&#20107;&#27963;&#21205;&#21934;(&#25945;&#23416;&#27963;&#21205;&#35373;&#35336;-&#23416;&#32722;&#21934;)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lps.tcc.edu.tw/04/gender/getfile.aspx?filen=vod/&#23041;&#24265;&#30340;&#27915;&#23043;&#23043;.doc" TargetMode="External"/><Relationship Id="rId10" Type="http://schemas.openxmlformats.org/officeDocument/2006/relationships/hyperlink" Target="http://www.dlps.tcc.edu.tw/04/gender/getfile.aspx?filen=/04/gender/1/&#23478;&#20107;&#27963;&#21205;&#21934;(&#25945;&#23416;&#27963;&#21205;&#35373;&#35336;-&#23416;&#32722;&#21934;).do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dlps.tcc.edu.tw/04/gender/getfile.aspx?filen=vod/&#23041;&#24265;&#30340;&#27915;&#23043;&#23043;.doc" TargetMode="External"/><Relationship Id="rId14" Type="http://schemas.openxmlformats.org/officeDocument/2006/relationships/hyperlink" Target="http://www.dlps.tcc.edu.tw/04/gender/getfile.aspx?filen=vod/&#23041;&#24265;&#30340;&#27915;&#23043;&#23043;.ppt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D542F-E468-4256-9898-BBB6E29B8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19</Pages>
  <Words>1042</Words>
  <Characters>5941</Characters>
  <Application>Microsoft Office Word</Application>
  <DocSecurity>0</DocSecurity>
  <Lines>49</Lines>
  <Paragraphs>13</Paragraphs>
  <ScaleCrop>false</ScaleCrop>
  <Company>Microsoft</Company>
  <LinksUpToDate>false</LinksUpToDate>
  <CharactersWithSpaces>6970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13</cp:revision>
  <cp:lastPrinted>2019-01-28T06:12:00Z</cp:lastPrinted>
  <dcterms:created xsi:type="dcterms:W3CDTF">2021-05-16T06:06:00Z</dcterms:created>
  <dcterms:modified xsi:type="dcterms:W3CDTF">2021-06-30T00:59:00Z</dcterms:modified>
</cp:coreProperties>
</file>