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67" w:rsidRDefault="00413F70">
      <w:pPr>
        <w:spacing w:before="97" w:after="36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5612129</wp:posOffset>
            </wp:positionH>
            <wp:positionV relativeFrom="paragraph">
              <wp:posOffset>-119914</wp:posOffset>
            </wp:positionV>
            <wp:extent cx="590546" cy="590546"/>
            <wp:effectExtent l="19050" t="19050" r="57154" b="57154"/>
            <wp:wrapNone/>
            <wp:docPr id="3" name="圖片 1" descr="http://s04.calm9.com/qrcode/2020-05/V2WE356D6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9054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pacing w:val="-10"/>
          <w:sz w:val="32"/>
          <w:szCs w:val="32"/>
        </w:rPr>
        <w:t>109</w:t>
      </w:r>
      <w:r>
        <w:rPr>
          <w:rFonts w:ascii="標楷體" w:eastAsia="標楷體" w:hAnsi="標楷體"/>
          <w:b/>
          <w:spacing w:val="-10"/>
          <w:sz w:val="32"/>
          <w:szCs w:val="32"/>
        </w:rPr>
        <w:t>年「中小學校長、主任經營素養培訓班」</w:t>
      </w:r>
      <w:r>
        <w:rPr>
          <w:rFonts w:ascii="標楷體" w:eastAsia="標楷體" w:hAnsi="標楷體"/>
          <w:b/>
          <w:spacing w:val="-1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招生簡章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DA7D67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suppressAutoHyphens w:val="0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為提升中小學主任與校長在校務管理與學校領導方面的專業智能，特別重磅邀請教育界知名學者及校長擔任講座師資，提供現況發展及專精的多元教育視野，以深化其擔任主任與校長的經營素養；</w:t>
            </w:r>
            <w:r>
              <w:rPr>
                <w:rFonts w:ascii="標楷體" w:eastAsia="標楷體" w:hAnsi="標楷體"/>
                <w:color w:val="FF0000"/>
                <w:szCs w:val="20"/>
              </w:rPr>
              <w:t>本課程以「十二年國教趨勢下的學校經營」、「校長主任專業素養」、「模擬甄試」三大主軸進行規劃</w:t>
            </w:r>
            <w:r>
              <w:rPr>
                <w:rFonts w:ascii="標楷體" w:eastAsia="標楷體" w:hAnsi="標楷體"/>
                <w:szCs w:val="20"/>
              </w:rPr>
              <w:t>；</w:t>
            </w:r>
            <w:r>
              <w:rPr>
                <w:rFonts w:ascii="標楷體" w:eastAsia="標楷體" w:hAnsi="標楷體"/>
                <w:szCs w:val="20"/>
              </w:rPr>
              <w:t>並於始結業式辦理「創新教育對話論壇」及「期末綜合座談」，以多面向學習範疇強化應考實力。</w:t>
            </w:r>
            <w:r>
              <w:rPr>
                <w:rFonts w:ascii="標楷體" w:eastAsia="標楷體" w:hAnsi="標楷體"/>
                <w:color w:val="0000FF"/>
                <w:szCs w:val="20"/>
              </w:rPr>
              <w:t>另由四位資深中小學校長組成導師群，透過完整紮實的筆試輔導練習及模擬面試實務，讓您在甄試時奪得高分、金榜題名！！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both"/>
            </w:pPr>
            <w:r>
              <w:rPr>
                <w:rFonts w:ascii="標楷體" w:eastAsia="標楷體" w:hAnsi="標楷體"/>
                <w:szCs w:val="20"/>
              </w:rPr>
              <w:t>規劃參加中小學校長、主任甄選之現職教師皆歡迎報名參加。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名，額滿截止。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2020</w:t>
            </w:r>
            <w:r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/>
                <w:color w:val="FF0000"/>
              </w:rPr>
              <w:t>08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30</w:t>
            </w:r>
            <w:r>
              <w:rPr>
                <w:rFonts w:ascii="標楷體" w:eastAsia="標楷體" w:hAnsi="標楷體"/>
                <w:color w:val="FF0000"/>
              </w:rPr>
              <w:t>日起至</w:t>
            </w:r>
            <w:r>
              <w:rPr>
                <w:rFonts w:ascii="標楷體" w:eastAsia="標楷體" w:hAnsi="標楷體"/>
                <w:color w:val="FF0000"/>
              </w:rPr>
              <w:t>12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27</w:t>
            </w:r>
            <w:r>
              <w:rPr>
                <w:rFonts w:ascii="標楷體" w:eastAsia="標楷體" w:hAnsi="標楷體"/>
                <w:color w:val="FF0000"/>
              </w:rPr>
              <w:t>日止</w:t>
            </w:r>
            <w:r>
              <w:rPr>
                <w:rFonts w:ascii="標楷體" w:eastAsia="標楷體" w:hAnsi="標楷體"/>
                <w:color w:val="FF0000"/>
              </w:rPr>
              <w:t>(14</w:t>
            </w:r>
            <w:r>
              <w:rPr>
                <w:rFonts w:ascii="標楷體" w:eastAsia="標楷體" w:hAnsi="標楷體"/>
                <w:color w:val="FF0000"/>
              </w:rPr>
              <w:t>日共</w:t>
            </w:r>
            <w:r>
              <w:rPr>
                <w:rFonts w:ascii="標楷體" w:eastAsia="標楷體" w:hAnsi="標楷體"/>
                <w:color w:val="FF0000"/>
              </w:rPr>
              <w:t>83</w:t>
            </w:r>
            <w:r>
              <w:rPr>
                <w:rFonts w:ascii="標楷體" w:eastAsia="標楷體" w:hAnsi="標楷體"/>
                <w:color w:val="FF0000"/>
              </w:rPr>
              <w:t>小時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DA7D67" w:rsidRDefault="00413F70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週日</w:t>
            </w:r>
            <w:r>
              <w:rPr>
                <w:rFonts w:ascii="標楷體" w:eastAsia="標楷體" w:hAnsi="標楷體"/>
                <w:color w:val="0000FF"/>
              </w:rPr>
              <w:t>09:00~16:00(</w:t>
            </w:r>
            <w:r>
              <w:rPr>
                <w:rFonts w:ascii="標楷體" w:eastAsia="標楷體" w:hAnsi="標楷體"/>
                <w:color w:val="0000FF"/>
              </w:rPr>
              <w:t>四次模擬甄試至上課至</w:t>
            </w:r>
            <w:r>
              <w:rPr>
                <w:rFonts w:ascii="標楷體" w:eastAsia="標楷體" w:hAnsi="標楷體"/>
                <w:color w:val="0000FF"/>
              </w:rPr>
              <w:t>17:00)</w:t>
            </w:r>
          </w:p>
          <w:p w:rsidR="00DA7D67" w:rsidRDefault="00413F70">
            <w:pPr>
              <w:ind w:right="-202"/>
            </w:pPr>
            <w:r>
              <w:rPr>
                <w:rFonts w:eastAsia="標楷體"/>
                <w:b/>
                <w:i/>
                <w:sz w:val="18"/>
                <w:szCs w:val="18"/>
              </w:rPr>
              <w:t>8/30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9/6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9/20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9/27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10/4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10/18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10/25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11/1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11/15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11/22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11/29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12/6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12/13</w:t>
            </w:r>
            <w:r>
              <w:rPr>
                <w:rFonts w:eastAsia="標楷體"/>
                <w:b/>
                <w:i/>
                <w:sz w:val="18"/>
                <w:szCs w:val="18"/>
              </w:rPr>
              <w:t>、</w:t>
            </w:r>
            <w:r>
              <w:rPr>
                <w:rFonts w:eastAsia="標楷體"/>
                <w:b/>
                <w:i/>
                <w:sz w:val="18"/>
                <w:szCs w:val="18"/>
              </w:rPr>
              <w:t>12/27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r>
              <w:rPr>
                <w:rFonts w:ascii="Times New Roman" w:eastAsia="標楷體" w:hAnsi="Times New Roman"/>
                <w:szCs w:val="24"/>
              </w:rPr>
              <w:t>國立彰化師範大學進德校區創思坊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both"/>
            </w:pPr>
            <w:r>
              <w:rPr>
                <w:rFonts w:ascii="標楷體" w:eastAsia="標楷體" w:hAnsi="標楷體"/>
                <w:color w:val="FF0000"/>
              </w:rPr>
              <w:t>課程費用每人新台幣</w:t>
            </w:r>
            <w:r>
              <w:rPr>
                <w:rFonts w:ascii="標楷體" w:eastAsia="標楷體" w:hAnsi="標楷體"/>
                <w:color w:val="FF0000"/>
              </w:rPr>
              <w:t>28,000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DA7D67" w:rsidRDefault="00DA7D67">
            <w:pPr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DA7D67" w:rsidRDefault="00413F70">
            <w:pPr>
              <w:jc w:val="both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109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8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20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星期四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DA7D67" w:rsidRDefault="00413F7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DA7D67" w:rsidRDefault="00413F7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DA7D67" w:rsidRDefault="00413F7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（一）學員請著輕便服裝上課，請勿穿著拖鞋以避免活動進行時受傷。</w:t>
            </w:r>
          </w:p>
          <w:p w:rsidR="00DA7D67" w:rsidRDefault="00413F7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</w:t>
            </w:r>
            <w:r>
              <w:rPr>
                <w:rFonts w:ascii="Times New Roman" w:eastAsia="標楷體" w:hAnsi="Times New Roman"/>
                <w:color w:val="0000FF"/>
              </w:rPr>
              <w:t>本班為非學分班，出席課程達</w:t>
            </w:r>
            <w:r>
              <w:rPr>
                <w:rFonts w:ascii="Times New Roman" w:eastAsia="標楷體" w:hAnsi="Times New Roman"/>
                <w:color w:val="0000FF"/>
              </w:rPr>
              <w:t>3/4(</w:t>
            </w:r>
            <w:r>
              <w:rPr>
                <w:rFonts w:ascii="Times New Roman" w:eastAsia="標楷體" w:hAnsi="Times New Roman"/>
                <w:color w:val="0000FF"/>
              </w:rPr>
              <w:t>含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者，頒發推廣教育研習證書。</w:t>
            </w:r>
          </w:p>
          <w:p w:rsidR="00DA7D67" w:rsidRDefault="00413F7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DA7D67" w:rsidRDefault="00413F7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DA7D67" w:rsidRDefault="00413F7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DA7D67" w:rsidRDefault="00413F7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:rsidR="00DA7D67" w:rsidRDefault="00413F7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DA7D67" w:rsidRDefault="00413F7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本簡章如有未盡事宜，悉依本校相關規定辦理；課程</w:t>
            </w:r>
            <w:r>
              <w:rPr>
                <w:rFonts w:ascii="標楷體" w:eastAsia="標楷體" w:hAnsi="標楷體"/>
              </w:rPr>
              <w:t>資訊如有相關異動，以本校網站公告為準，以上內容主辦單位有權更改相關活動內容。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DA7D67" w:rsidRDefault="00413F7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DA7D67" w:rsidRDefault="00413F7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5463 </w:t>
            </w:r>
            <w:r>
              <w:rPr>
                <w:rFonts w:ascii="標楷體" w:eastAsia="標楷體" w:hAnsi="標楷體"/>
              </w:rPr>
              <w:t>陳小姐</w:t>
            </w:r>
          </w:p>
          <w:p w:rsidR="00DA7D67" w:rsidRDefault="00413F70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9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chunen@cc.ncue.edu.tw</w:t>
              </w:r>
            </w:hyperlink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jc w:val="center"/>
            </w:pPr>
            <w:r>
              <w:rPr>
                <w:rFonts w:ascii="標楷體" w:eastAsia="標楷體" w:hAnsi="標楷體"/>
                <w:b/>
              </w:rPr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他</w:t>
            </w:r>
            <w:r>
              <w:rPr>
                <w:rFonts w:ascii="新細明體" w:hAnsi="新細明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67" w:rsidRDefault="00413F70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如有未盡事宜依本校進修學院網站公告為準</w:t>
            </w:r>
          </w:p>
        </w:tc>
      </w:tr>
    </w:tbl>
    <w:p w:rsidR="00DA7D67" w:rsidRDefault="00DA7D67">
      <w:pPr>
        <w:rPr>
          <w:vanish/>
        </w:rPr>
      </w:pPr>
    </w:p>
    <w:p w:rsidR="00DA7D67" w:rsidRDefault="00413F70">
      <w:pPr>
        <w:widowControl/>
        <w:suppressAutoHyphens w:val="0"/>
        <w:jc w:val="center"/>
      </w:pPr>
      <w:r>
        <w:rPr>
          <w:rFonts w:ascii="標楷體" w:eastAsia="標楷體" w:hAnsi="標楷體"/>
          <w:b/>
          <w:spacing w:val="-10"/>
          <w:sz w:val="32"/>
          <w:szCs w:val="32"/>
        </w:rPr>
        <w:t>109</w:t>
      </w:r>
      <w:r>
        <w:rPr>
          <w:rFonts w:ascii="標楷體" w:eastAsia="標楷體" w:hAnsi="標楷體"/>
          <w:b/>
          <w:spacing w:val="-10"/>
          <w:sz w:val="32"/>
          <w:szCs w:val="32"/>
        </w:rPr>
        <w:t>年「中小學校長、主任經營素養培訓班」課程規劃</w:t>
      </w:r>
    </w:p>
    <w:tbl>
      <w:tblPr>
        <w:tblW w:w="110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873"/>
        <w:gridCol w:w="1418"/>
        <w:gridCol w:w="4341"/>
        <w:gridCol w:w="749"/>
      </w:tblGrid>
      <w:tr w:rsidR="00DA7D67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70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60" w:lineRule="auto"/>
              <w:jc w:val="center"/>
              <w:rPr>
                <w:rFonts w:eastAsia="標楷體" w:cs="DFKaiShu-SB-Estd-BF"/>
                <w:b/>
                <w:kern w:val="0"/>
              </w:rPr>
            </w:pPr>
            <w:r>
              <w:rPr>
                <w:rFonts w:eastAsia="標楷體" w:cs="DFKaiShu-SB-Estd-BF"/>
                <w:b/>
                <w:kern w:val="0"/>
              </w:rPr>
              <w:t>領域</w:t>
            </w:r>
          </w:p>
        </w:tc>
        <w:tc>
          <w:tcPr>
            <w:tcW w:w="387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</w:pPr>
            <w:r>
              <w:rPr>
                <w:rFonts w:eastAsia="標楷體" w:cs="DFKaiShu-SB-Estd-BF"/>
                <w:b/>
                <w:kern w:val="0"/>
              </w:rPr>
              <w:t>課程講題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</w:pPr>
            <w:r>
              <w:rPr>
                <w:rFonts w:eastAsia="標楷體" w:cs="DFKaiShu-SB-Estd-BF"/>
                <w:b/>
                <w:kern w:val="0"/>
              </w:rPr>
              <w:t>授課師長</w:t>
            </w:r>
          </w:p>
        </w:tc>
        <w:tc>
          <w:tcPr>
            <w:tcW w:w="434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  <w:rPr>
                <w:rFonts w:eastAsia="標楷體" w:cs="DFKaiShu-SB-Estd-BF"/>
                <w:b/>
                <w:kern w:val="0"/>
              </w:rPr>
            </w:pPr>
            <w:r>
              <w:rPr>
                <w:rFonts w:eastAsia="標楷體" w:cs="DFKaiShu-SB-Estd-BF"/>
                <w:b/>
                <w:kern w:val="0"/>
              </w:rPr>
              <w:t>學經歷</w:t>
            </w:r>
          </w:p>
        </w:tc>
        <w:tc>
          <w:tcPr>
            <w:tcW w:w="7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</w:pPr>
            <w:r>
              <w:rPr>
                <w:rFonts w:eastAsia="標楷體" w:cs="DFKaiShu-SB-Estd-BF"/>
                <w:b/>
                <w:kern w:val="0"/>
              </w:rPr>
              <w:t>時數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457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教育創新對話論壇暨始業式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  <w:rPr>
                <w:rFonts w:eastAsia="標楷體" w:cs="DFKaiShu-SB-Estd-BF"/>
                <w:b/>
                <w:kern w:val="0"/>
                <w:sz w:val="22"/>
                <w:szCs w:val="32"/>
              </w:rPr>
            </w:pPr>
            <w:r>
              <w:rPr>
                <w:rFonts w:eastAsia="標楷體" w:cs="DFKaiShu-SB-Estd-BF"/>
                <w:b/>
                <w:kern w:val="0"/>
                <w:sz w:val="22"/>
                <w:szCs w:val="32"/>
              </w:rPr>
              <w:t>交流茶會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2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十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二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趨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勢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下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的</w:t>
            </w:r>
          </w:p>
          <w:p w:rsidR="00DA7D67" w:rsidRDefault="00413F70">
            <w:pPr>
              <w:jc w:val="center"/>
              <w:rPr>
                <w:rFonts w:eastAsia="標楷體" w:cs="DFKaiShu-SB-Estd-BF"/>
                <w:b/>
                <w:kern w:val="0"/>
                <w:sz w:val="22"/>
                <w:szCs w:val="32"/>
              </w:rPr>
            </w:pPr>
            <w:r>
              <w:rPr>
                <w:rFonts w:eastAsia="標楷體" w:cs="DFKaiShu-SB-Estd-BF"/>
                <w:b/>
                <w:kern w:val="0"/>
                <w:sz w:val="22"/>
                <w:szCs w:val="32"/>
              </w:rPr>
              <w:t>學</w:t>
            </w:r>
          </w:p>
          <w:p w:rsidR="00DA7D67" w:rsidRDefault="00413F70">
            <w:pPr>
              <w:jc w:val="center"/>
              <w:rPr>
                <w:rFonts w:eastAsia="標楷體" w:cs="DFKaiShu-SB-Estd-BF"/>
                <w:b/>
                <w:kern w:val="0"/>
                <w:sz w:val="22"/>
                <w:szCs w:val="32"/>
              </w:rPr>
            </w:pPr>
            <w:r>
              <w:rPr>
                <w:rFonts w:eastAsia="標楷體" w:cs="DFKaiShu-SB-Estd-BF"/>
                <w:b/>
                <w:kern w:val="0"/>
                <w:sz w:val="22"/>
                <w:szCs w:val="32"/>
              </w:rPr>
              <w:t>校</w:t>
            </w:r>
          </w:p>
          <w:p w:rsidR="00DA7D67" w:rsidRDefault="00413F70">
            <w:pPr>
              <w:jc w:val="center"/>
              <w:rPr>
                <w:rFonts w:eastAsia="標楷體" w:cs="DFKaiShu-SB-Estd-BF"/>
                <w:b/>
                <w:kern w:val="0"/>
                <w:sz w:val="22"/>
                <w:szCs w:val="32"/>
              </w:rPr>
            </w:pPr>
            <w:r>
              <w:rPr>
                <w:rFonts w:eastAsia="標楷體" w:cs="DFKaiShu-SB-Estd-BF"/>
                <w:b/>
                <w:kern w:val="0"/>
                <w:sz w:val="22"/>
                <w:szCs w:val="32"/>
              </w:rPr>
              <w:t>經</w:t>
            </w:r>
          </w:p>
          <w:p w:rsidR="00DA7D67" w:rsidRDefault="00413F70">
            <w:pPr>
              <w:jc w:val="center"/>
            </w:pPr>
            <w:r>
              <w:rPr>
                <w:rFonts w:eastAsia="標楷體" w:cs="DFKaiShu-SB-Estd-BF"/>
                <w:b/>
                <w:kern w:val="0"/>
                <w:sz w:val="22"/>
                <w:szCs w:val="32"/>
              </w:rPr>
              <w:t>營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r>
              <w:rPr>
                <w:rFonts w:eastAsia="標楷體"/>
              </w:rPr>
              <w:t>教育政策與學校管理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楊思偉老師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20" w:lineRule="exact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南華大學副校長</w:t>
            </w:r>
          </w:p>
          <w:p w:rsidR="00DA7D67" w:rsidRDefault="00413F70">
            <w:pPr>
              <w:spacing w:line="320" w:lineRule="exact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南華大學人文學院院長</w:t>
            </w:r>
          </w:p>
          <w:p w:rsidR="00DA7D67" w:rsidRDefault="00413F70">
            <w:pPr>
              <w:spacing w:line="320" w:lineRule="exact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前國立台中教育大學校長</w:t>
            </w:r>
          </w:p>
          <w:p w:rsidR="00DA7D67" w:rsidRDefault="00413F70">
            <w:pPr>
              <w:spacing w:line="320" w:lineRule="exact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中華民國師範教育學會理事長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課程發展與領導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王文科老師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20" w:lineRule="exact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前國立彰化師範大學副校長、代理校長、教育學院院長、台中師範學院教務長</w:t>
            </w:r>
          </w:p>
          <w:p w:rsidR="00DA7D67" w:rsidRDefault="00413F70">
            <w:pPr>
              <w:spacing w:line="320" w:lineRule="exact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前東海大學教授兼教研所所長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年國教政策執行與落實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黃新發老師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20" w:lineRule="exact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前國教署副署長、前苗栗縣政府教育局局長</w:t>
            </w:r>
          </w:p>
          <w:p w:rsidR="00DA7D67" w:rsidRDefault="00413F70">
            <w:pPr>
              <w:spacing w:line="320" w:lineRule="exact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國立彰化師範大學、聯合大學、大葉大學和中台科大兼任助理教授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AI</w:t>
            </w:r>
            <w:r>
              <w:rPr>
                <w:rFonts w:eastAsia="標楷體"/>
              </w:rPr>
              <w:t>人工智慧教育向下扎根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陳明飛老師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20" w:lineRule="exact"/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國立彰化師範大學新任校長</w:t>
            </w: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、現任副校長</w:t>
            </w:r>
          </w:p>
          <w:p w:rsidR="00DA7D67" w:rsidRDefault="00413F70">
            <w:pPr>
              <w:spacing w:line="320" w:lineRule="exact"/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機電系教授</w:t>
            </w: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、</w:t>
            </w:r>
            <w:r>
              <w:rPr>
                <w:rFonts w:eastAsia="標楷體" w:cs="DFKaiShu-SB-Estd-BF"/>
                <w:kern w:val="0"/>
                <w:sz w:val="20"/>
                <w:szCs w:val="20"/>
              </w:rPr>
              <w:t>前彰化師大工學院院長</w:t>
            </w: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、總務長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年國教素養導向課程推動與運作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林永豐老師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20" w:lineRule="exact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國立中正大學教育研究所教授</w:t>
            </w:r>
          </w:p>
          <w:p w:rsidR="00DA7D67" w:rsidRDefault="00413F70">
            <w:pPr>
              <w:spacing w:line="320" w:lineRule="exact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國立中正大學教務處研發中心主任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r>
              <w:rPr>
                <w:rFonts w:ascii="標楷體" w:eastAsia="標楷體" w:hAnsi="標楷體" w:cs="新細明體"/>
              </w:rPr>
              <w:t>從行政增能與失能談學校經營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/>
              </w:rPr>
              <w:t>湯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堯老師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20" w:lineRule="exact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國立成功大學教育研究所教授</w:t>
            </w:r>
          </w:p>
          <w:p w:rsidR="00DA7D67" w:rsidRDefault="00413F70">
            <w:pPr>
              <w:spacing w:line="320" w:lineRule="exact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前國立成功大學新聞中心主任</w:t>
            </w:r>
          </w:p>
          <w:p w:rsidR="00DA7D67" w:rsidRDefault="00413F70">
            <w:pPr>
              <w:spacing w:line="320" w:lineRule="exact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大台南市校長遴選委員會委員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地方政府推動精進課程與教師教學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張素貞老師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20" w:lineRule="exact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國立臺灣師範大學師資培育學院副教授</w:t>
            </w:r>
          </w:p>
          <w:p w:rsidR="00DA7D67" w:rsidRDefault="00413F70">
            <w:pPr>
              <w:spacing w:line="320" w:lineRule="exact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教育部國教署精進教學計畫主持人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如何提升學校行政工作的效能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蔡金田老師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20" w:lineRule="exact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國立暨南大學教育政策與行政系教授兼主任</w:t>
            </w:r>
          </w:p>
          <w:p w:rsidR="00DA7D67" w:rsidRDefault="00413F70">
            <w:pPr>
              <w:spacing w:line="320" w:lineRule="exact"/>
              <w:ind w:right="-108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國立暨南國際大學教育領導培育中心主任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地方行政與多元文化教育推動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/>
              </w:rPr>
              <w:t>黃寶園</w:t>
            </w:r>
            <w:r>
              <w:rPr>
                <w:rFonts w:eastAsia="標楷體" w:cs="DFKaiShu-SB-Estd-BF"/>
                <w:kern w:val="0"/>
              </w:rPr>
              <w:t>老師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20" w:lineRule="exact"/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國立台中教育</w:t>
            </w: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大學教育學系副教授</w:t>
            </w:r>
          </w:p>
          <w:p w:rsidR="00DA7D67" w:rsidRDefault="00413F70">
            <w:pPr>
              <w:spacing w:line="320" w:lineRule="exact"/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前南投縣政府教育處處長、前中臺科技大學文教事業經營研究所所長、主任秘書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理財教育融入中小學課程設計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吳明政老師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20" w:lineRule="exact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國立彰化師範大學進修學院院長</w:t>
            </w:r>
          </w:p>
          <w:p w:rsidR="00DA7D67" w:rsidRDefault="00413F70">
            <w:pPr>
              <w:spacing w:line="320" w:lineRule="exact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國立彰化師範大學財務金融系特聘教授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kern w:val="0"/>
                <w:sz w:val="22"/>
                <w:szCs w:val="32"/>
              </w:rPr>
            </w:pPr>
            <w:r>
              <w:rPr>
                <w:rFonts w:eastAsia="標楷體" w:cs="DFKaiShu-SB-Estd-BF"/>
                <w:kern w:val="0"/>
                <w:sz w:val="22"/>
                <w:szCs w:val="32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tabs>
                <w:tab w:val="left" w:pos="1440"/>
              </w:tabs>
              <w:rPr>
                <w:rFonts w:eastAsia="標楷體"/>
              </w:rPr>
            </w:pPr>
            <w:r>
              <w:rPr>
                <w:rFonts w:eastAsia="標楷體"/>
              </w:rPr>
              <w:t>自主學習的資源發展與應用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/>
              </w:rPr>
              <w:t>王智弘</w:t>
            </w:r>
            <w:r>
              <w:rPr>
                <w:rFonts w:eastAsia="標楷體" w:cs="DFKaiShu-SB-Estd-BF"/>
                <w:kern w:val="0"/>
              </w:rPr>
              <w:t>老師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line="320" w:lineRule="exact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國立彰化師範大學教育研究所副教授</w:t>
            </w:r>
          </w:p>
          <w:p w:rsidR="00DA7D67" w:rsidRDefault="00413F70">
            <w:pPr>
              <w:spacing w:line="320" w:lineRule="exact"/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前國立彰化師範大學教育研究所所長</w:t>
            </w: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、師資培育中心主任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 w:cs="DFKaiShu-SB-Estd-BF"/>
                <w:b/>
                <w:kern w:val="0"/>
                <w:sz w:val="22"/>
                <w:szCs w:val="32"/>
              </w:rPr>
            </w:pPr>
          </w:p>
        </w:tc>
        <w:tc>
          <w:tcPr>
            <w:tcW w:w="1038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BE4D5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b/>
                <w:spacing w:val="30"/>
                <w:kern w:val="0"/>
              </w:rPr>
              <w:t>11</w:t>
            </w:r>
            <w:r>
              <w:rPr>
                <w:rFonts w:eastAsia="標楷體" w:cs="DFKaiShu-SB-Estd-BF"/>
                <w:b/>
                <w:spacing w:val="30"/>
                <w:kern w:val="0"/>
              </w:rPr>
              <w:t>堂共</w:t>
            </w:r>
            <w:r>
              <w:rPr>
                <w:rFonts w:eastAsia="標楷體" w:cs="DFKaiShu-SB-Estd-BF"/>
                <w:b/>
                <w:spacing w:val="30"/>
                <w:kern w:val="0"/>
              </w:rPr>
              <w:t>33</w:t>
            </w:r>
            <w:r>
              <w:rPr>
                <w:rFonts w:eastAsia="標楷體" w:cs="DFKaiShu-SB-Estd-BF"/>
                <w:b/>
                <w:spacing w:val="30"/>
                <w:kern w:val="0"/>
              </w:rPr>
              <w:t>小時</w:t>
            </w:r>
          </w:p>
        </w:tc>
      </w:tr>
    </w:tbl>
    <w:p w:rsidR="00DA7D67" w:rsidRDefault="00413F70">
      <w:pPr>
        <w:snapToGrid w:val="0"/>
        <w:spacing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註：本班保有課程調整與異動之權利。</w:t>
      </w:r>
      <w:r>
        <w:rPr>
          <w:rFonts w:ascii="標楷體" w:eastAsia="標楷體" w:hAnsi="標楷體"/>
          <w:b/>
        </w:rPr>
        <w:t xml:space="preserve">                                    </w:t>
      </w:r>
    </w:p>
    <w:p w:rsidR="00DA7D67" w:rsidRDefault="00413F70">
      <w:pPr>
        <w:snapToGrid w:val="0"/>
        <w:spacing w:line="28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/>
          <w:b/>
        </w:rPr>
        <w:t>接續下頁課程</w:t>
      </w:r>
      <w:r>
        <w:rPr>
          <w:rFonts w:ascii="標楷體" w:eastAsia="標楷體" w:hAnsi="標楷體"/>
          <w:b/>
        </w:rPr>
        <w:t>-</w:t>
      </w:r>
    </w:p>
    <w:p w:rsidR="00DA7D67" w:rsidRDefault="00413F70">
      <w:pPr>
        <w:tabs>
          <w:tab w:val="left" w:pos="140"/>
          <w:tab w:val="center" w:pos="4812"/>
          <w:tab w:val="center" w:pos="4930"/>
        </w:tabs>
        <w:spacing w:before="195" w:line="0" w:lineRule="atLeast"/>
        <w:ind w:firstLine="11"/>
      </w:pPr>
      <w:r>
        <w:rPr>
          <w:rFonts w:ascii="標楷體" w:eastAsia="標楷體" w:hAnsi="標楷體"/>
          <w:b/>
          <w:spacing w:val="-10"/>
          <w:sz w:val="36"/>
          <w:szCs w:val="36"/>
        </w:rPr>
        <w:lastRenderedPageBreak/>
        <w:tab/>
      </w:r>
      <w:r>
        <w:rPr>
          <w:rFonts w:ascii="標楷體" w:eastAsia="標楷體" w:hAnsi="標楷體"/>
          <w:b/>
          <w:spacing w:val="-10"/>
          <w:sz w:val="32"/>
          <w:szCs w:val="32"/>
        </w:rPr>
        <w:tab/>
      </w:r>
    </w:p>
    <w:p w:rsidR="00DA7D67" w:rsidRDefault="00413F70">
      <w:pPr>
        <w:pageBreakBefore/>
        <w:tabs>
          <w:tab w:val="left" w:pos="140"/>
          <w:tab w:val="center" w:pos="4812"/>
          <w:tab w:val="center" w:pos="4930"/>
        </w:tabs>
        <w:spacing w:before="240" w:line="360" w:lineRule="auto"/>
        <w:ind w:firstLine="11"/>
        <w:jc w:val="center"/>
        <w:rPr>
          <w:rFonts w:ascii="標楷體" w:eastAsia="標楷體" w:hAnsi="標楷體"/>
          <w:b/>
          <w:spacing w:val="-10"/>
          <w:sz w:val="32"/>
          <w:szCs w:val="32"/>
        </w:rPr>
      </w:pPr>
      <w:r>
        <w:rPr>
          <w:rFonts w:ascii="標楷體" w:eastAsia="標楷體" w:hAnsi="標楷體"/>
          <w:b/>
          <w:spacing w:val="-10"/>
          <w:sz w:val="32"/>
          <w:szCs w:val="32"/>
        </w:rPr>
        <w:lastRenderedPageBreak/>
        <w:t>109</w:t>
      </w:r>
      <w:r>
        <w:rPr>
          <w:rFonts w:ascii="標楷體" w:eastAsia="標楷體" w:hAnsi="標楷體"/>
          <w:b/>
          <w:spacing w:val="-10"/>
          <w:sz w:val="32"/>
          <w:szCs w:val="32"/>
        </w:rPr>
        <w:t>年「中小學校長、主任經營素養培訓班」課程規劃</w:t>
      </w:r>
      <w:r>
        <w:rPr>
          <w:rFonts w:ascii="標楷體" w:eastAsia="標楷體" w:hAnsi="標楷體"/>
          <w:b/>
          <w:spacing w:val="-10"/>
          <w:sz w:val="32"/>
          <w:szCs w:val="32"/>
        </w:rPr>
        <w:t>(</w:t>
      </w:r>
      <w:r>
        <w:rPr>
          <w:rFonts w:ascii="標楷體" w:eastAsia="標楷體" w:hAnsi="標楷體"/>
          <w:b/>
          <w:spacing w:val="-10"/>
          <w:sz w:val="32"/>
          <w:szCs w:val="32"/>
        </w:rPr>
        <w:t>續</w:t>
      </w:r>
      <w:r>
        <w:rPr>
          <w:rFonts w:ascii="標楷體" w:eastAsia="標楷體" w:hAnsi="標楷體"/>
          <w:b/>
          <w:spacing w:val="-10"/>
          <w:sz w:val="32"/>
          <w:szCs w:val="32"/>
        </w:rPr>
        <w:t>)</w:t>
      </w:r>
    </w:p>
    <w:tbl>
      <w:tblPr>
        <w:tblW w:w="106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3988"/>
        <w:gridCol w:w="1422"/>
        <w:gridCol w:w="3832"/>
        <w:gridCol w:w="713"/>
      </w:tblGrid>
      <w:tr w:rsidR="00DA7D67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  <w:rPr>
                <w:rFonts w:eastAsia="標楷體" w:cs="DFKaiShu-SB-Estd-BF"/>
                <w:b/>
                <w:kern w:val="0"/>
              </w:rPr>
            </w:pPr>
            <w:r>
              <w:rPr>
                <w:rFonts w:eastAsia="標楷體" w:cs="DFKaiShu-SB-Estd-BF"/>
                <w:b/>
                <w:kern w:val="0"/>
              </w:rPr>
              <w:t>領域</w:t>
            </w:r>
          </w:p>
        </w:tc>
        <w:tc>
          <w:tcPr>
            <w:tcW w:w="398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</w:pPr>
            <w:r>
              <w:rPr>
                <w:rFonts w:eastAsia="標楷體" w:cs="DFKaiShu-SB-Estd-BF"/>
                <w:b/>
                <w:kern w:val="0"/>
              </w:rPr>
              <w:t>課程講題</w:t>
            </w:r>
          </w:p>
        </w:tc>
        <w:tc>
          <w:tcPr>
            <w:tcW w:w="142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</w:pPr>
            <w:r>
              <w:rPr>
                <w:rFonts w:eastAsia="標楷體" w:cs="DFKaiShu-SB-Estd-BF"/>
                <w:b/>
                <w:kern w:val="0"/>
              </w:rPr>
              <w:t>授課師長</w:t>
            </w:r>
          </w:p>
        </w:tc>
        <w:tc>
          <w:tcPr>
            <w:tcW w:w="38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  <w:rPr>
                <w:rFonts w:eastAsia="標楷體" w:cs="DFKaiShu-SB-Estd-BF"/>
                <w:b/>
                <w:kern w:val="0"/>
              </w:rPr>
            </w:pPr>
            <w:r>
              <w:rPr>
                <w:rFonts w:eastAsia="標楷體" w:cs="DFKaiShu-SB-Estd-BF"/>
                <w:b/>
                <w:kern w:val="0"/>
              </w:rPr>
              <w:t>學經歷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</w:pPr>
            <w:r>
              <w:rPr>
                <w:rFonts w:eastAsia="標楷體" w:cs="DFKaiShu-SB-Estd-BF"/>
                <w:b/>
                <w:kern w:val="0"/>
              </w:rPr>
              <w:t>時數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714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校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長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業</w:t>
            </w:r>
          </w:p>
          <w:p w:rsidR="00DA7D67" w:rsidRDefault="00413F7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素</w:t>
            </w:r>
          </w:p>
          <w:p w:rsidR="00DA7D67" w:rsidRDefault="00413F70">
            <w:pPr>
              <w:jc w:val="center"/>
            </w:pPr>
            <w:r>
              <w:rPr>
                <w:rFonts w:eastAsia="標楷體"/>
                <w:b/>
              </w:rPr>
              <w:t>養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學校領導與創新經營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謝傳崇老師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國立清華大學教育與學習科技系教授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前新竹市教育處處長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全球化時代教育改革與發展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鄭勝耀老師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國立中正大學教育研究所教授兼所長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永齡希望小學中正教學研發中心主任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地方教育政策比較的實施與落實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林明裕老師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現任桃園市教育局長、前彰化教育局處長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前彰化縣副縣長、前勞動部政務次長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教育法規的實際案例與運用分析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曾大千老師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國家教育研究院研究員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前國教院教育制度及政策研究中心主任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新住民子女教育的理論與實證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張芳全老師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國立台北教育大學教育經營學系教授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行政院經建會教育政策規劃、分析與評估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學校領導者的教育哲學觀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梁福鎮老師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國立中興大學終身特聘教授</w:t>
            </w: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、</w:t>
            </w:r>
            <w:r>
              <w:rPr>
                <w:rFonts w:eastAsia="標楷體" w:cs="DFKaiShu-SB-Estd-BF"/>
                <w:kern w:val="0"/>
                <w:sz w:val="20"/>
                <w:szCs w:val="20"/>
              </w:rPr>
              <w:t>前國立中興大學法政學院院長</w:t>
            </w: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、師資培育中心主任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中小學特殊教育課程推動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洪榮照老師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國立台中教育大學特教系教授兼教務長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bCs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bCs/>
                <w:kern w:val="0"/>
                <w:sz w:val="20"/>
                <w:szCs w:val="20"/>
              </w:rPr>
              <w:t>前台中縣教育局局長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r>
              <w:rPr>
                <w:rFonts w:eastAsia="標楷體"/>
              </w:rPr>
              <w:t>學生事務工作的發展與前瞻</w:t>
            </w:r>
            <w:r>
              <w:rPr>
                <w:rFonts w:eastAsia="標楷體"/>
              </w:rPr>
              <w:t>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洪福源老師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大葉大學教育研究所特聘教授兼學務長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前大葉大學教育研究所所長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/>
              </w:rPr>
            </w:pPr>
            <w:r>
              <w:rPr>
                <w:rFonts w:eastAsia="標楷體"/>
              </w:rPr>
              <w:t>學校輔導工作的困境與策略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張景然老師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國立彰化師範大學輔諮系</w:t>
            </w:r>
            <w:r>
              <w:rPr>
                <w:rFonts w:eastAsia="標楷體" w:cs="DFKaiShu-SB-Estd-BF"/>
                <w:kern w:val="0"/>
                <w:sz w:val="20"/>
                <w:szCs w:val="20"/>
              </w:rPr>
              <w:t>(</w:t>
            </w:r>
            <w:r>
              <w:rPr>
                <w:rFonts w:eastAsia="標楷體" w:cs="DFKaiShu-SB-Estd-BF"/>
                <w:kern w:val="0"/>
                <w:sz w:val="20"/>
                <w:szCs w:val="20"/>
              </w:rPr>
              <w:t>所</w:t>
            </w:r>
            <w:r>
              <w:rPr>
                <w:rFonts w:eastAsia="標楷體" w:cs="DFKaiShu-SB-Estd-BF"/>
                <w:kern w:val="0"/>
                <w:sz w:val="20"/>
                <w:szCs w:val="20"/>
              </w:rPr>
              <w:t>)</w:t>
            </w:r>
            <w:r>
              <w:rPr>
                <w:rFonts w:eastAsia="標楷體" w:cs="DFKaiShu-SB-Estd-BF"/>
                <w:kern w:val="0"/>
                <w:sz w:val="20"/>
                <w:szCs w:val="20"/>
              </w:rPr>
              <w:t>主任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彰化師大學生心理諮商與輔導中心主任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/>
              </w:rPr>
            </w:pP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r>
              <w:rPr>
                <w:rFonts w:eastAsia="標楷體"/>
              </w:rPr>
              <w:t>特殊教育議題研究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洪雅惠老師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國立彰化師範大學特殊教育學系主任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國立彰化師範大學特殊教育學系副教授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kern w:val="0"/>
              </w:rPr>
              <w:t>3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spacing w:line="360" w:lineRule="auto"/>
              <w:jc w:val="center"/>
              <w:rPr>
                <w:rFonts w:eastAsia="標楷體" w:cs="DFKaiShu-SB-Estd-BF"/>
                <w:b/>
                <w:kern w:val="0"/>
              </w:rPr>
            </w:pPr>
          </w:p>
        </w:tc>
        <w:tc>
          <w:tcPr>
            <w:tcW w:w="9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b/>
                <w:spacing w:val="30"/>
                <w:kern w:val="0"/>
              </w:rPr>
            </w:pPr>
            <w:r>
              <w:rPr>
                <w:rFonts w:eastAsia="標楷體" w:cs="DFKaiShu-SB-Estd-BF"/>
                <w:b/>
                <w:spacing w:val="30"/>
                <w:kern w:val="0"/>
              </w:rPr>
              <w:t>10</w:t>
            </w:r>
            <w:r>
              <w:rPr>
                <w:rFonts w:eastAsia="標楷體" w:cs="DFKaiShu-SB-Estd-BF"/>
                <w:b/>
                <w:spacing w:val="30"/>
                <w:kern w:val="0"/>
              </w:rPr>
              <w:t>堂共</w:t>
            </w:r>
            <w:r>
              <w:rPr>
                <w:rFonts w:eastAsia="標楷體" w:cs="DFKaiShu-SB-Estd-BF"/>
                <w:b/>
                <w:spacing w:val="30"/>
                <w:kern w:val="0"/>
              </w:rPr>
              <w:t>30</w:t>
            </w:r>
            <w:r>
              <w:rPr>
                <w:rFonts w:eastAsia="標楷體" w:cs="DFKaiShu-SB-Estd-BF"/>
                <w:b/>
                <w:spacing w:val="30"/>
                <w:kern w:val="0"/>
              </w:rPr>
              <w:t>小時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714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b/>
                <w:kern w:val="0"/>
                <w:sz w:val="22"/>
                <w:szCs w:val="32"/>
              </w:rPr>
            </w:pPr>
            <w:r>
              <w:rPr>
                <w:rFonts w:eastAsia="標楷體" w:cs="DFKaiShu-SB-Estd-BF"/>
                <w:b/>
                <w:kern w:val="0"/>
                <w:sz w:val="22"/>
                <w:szCs w:val="32"/>
              </w:rPr>
              <w:t>模</w:t>
            </w:r>
          </w:p>
          <w:p w:rsidR="00DA7D67" w:rsidRDefault="00413F70">
            <w:pPr>
              <w:jc w:val="center"/>
              <w:rPr>
                <w:rFonts w:eastAsia="標楷體" w:cs="DFKaiShu-SB-Estd-BF"/>
                <w:b/>
                <w:kern w:val="0"/>
                <w:sz w:val="22"/>
                <w:szCs w:val="32"/>
              </w:rPr>
            </w:pPr>
            <w:r>
              <w:rPr>
                <w:rFonts w:eastAsia="標楷體" w:cs="DFKaiShu-SB-Estd-BF"/>
                <w:b/>
                <w:kern w:val="0"/>
                <w:sz w:val="22"/>
                <w:szCs w:val="32"/>
              </w:rPr>
              <w:t>擬</w:t>
            </w:r>
          </w:p>
          <w:p w:rsidR="00DA7D67" w:rsidRDefault="00413F70">
            <w:pPr>
              <w:jc w:val="center"/>
              <w:rPr>
                <w:rFonts w:eastAsia="標楷體" w:cs="DFKaiShu-SB-Estd-BF"/>
                <w:b/>
                <w:kern w:val="0"/>
                <w:sz w:val="22"/>
                <w:szCs w:val="32"/>
              </w:rPr>
            </w:pPr>
            <w:r>
              <w:rPr>
                <w:rFonts w:eastAsia="標楷體" w:cs="DFKaiShu-SB-Estd-BF"/>
                <w:b/>
                <w:kern w:val="0"/>
                <w:sz w:val="22"/>
                <w:szCs w:val="32"/>
              </w:rPr>
              <w:t>甄</w:t>
            </w:r>
          </w:p>
          <w:p w:rsidR="00DA7D67" w:rsidRDefault="00413F70">
            <w:pPr>
              <w:jc w:val="center"/>
            </w:pPr>
            <w:r>
              <w:rPr>
                <w:rFonts w:eastAsia="標楷體" w:cs="DFKaiShu-SB-Estd-BF"/>
                <w:b/>
                <w:kern w:val="0"/>
                <w:sz w:val="22"/>
                <w:szCs w:val="32"/>
              </w:rPr>
              <w:t>試</w:t>
            </w:r>
          </w:p>
        </w:tc>
        <w:tc>
          <w:tcPr>
            <w:tcW w:w="3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rPr>
                <w:rFonts w:eastAsia="標楷體" w:cs="DFKaiShu-SB-Estd-BF"/>
                <w:kern w:val="0"/>
                <w:sz w:val="22"/>
                <w:szCs w:val="32"/>
              </w:rPr>
            </w:pPr>
            <w:r>
              <w:rPr>
                <w:rFonts w:eastAsia="標楷體" w:cs="DFKaiShu-SB-Estd-BF"/>
                <w:kern w:val="0"/>
                <w:sz w:val="22"/>
                <w:szCs w:val="32"/>
              </w:rPr>
              <w:t>校長與主任甄試實務</w:t>
            </w:r>
          </w:p>
          <w:p w:rsidR="00DA7D67" w:rsidRDefault="00413F70">
            <w:r>
              <w:rPr>
                <w:rFonts w:eastAsia="標楷體" w:cs="DFKaiShu-SB-Estd-BF"/>
                <w:kern w:val="0"/>
                <w:sz w:val="22"/>
                <w:szCs w:val="32"/>
              </w:rPr>
              <w:t>(</w:t>
            </w:r>
            <w:r>
              <w:rPr>
                <w:rFonts w:eastAsia="標楷體" w:cs="DFKaiShu-SB-Estd-BF"/>
                <w:kern w:val="0"/>
                <w:sz w:val="22"/>
                <w:szCs w:val="32"/>
              </w:rPr>
              <w:t>筆試答題技巧</w:t>
            </w:r>
            <w:r>
              <w:rPr>
                <w:rFonts w:ascii="標楷體" w:eastAsia="標楷體" w:hAnsi="標楷體" w:cs="DFKaiShu-SB-Estd-BF"/>
                <w:kern w:val="0"/>
                <w:sz w:val="22"/>
                <w:szCs w:val="32"/>
              </w:rPr>
              <w:t>、面試實務</w:t>
            </w:r>
            <w:r>
              <w:rPr>
                <w:rFonts w:ascii="標楷體" w:eastAsia="標楷體" w:hAnsi="標楷體" w:cs="DFKaiShu-SB-Estd-BF"/>
                <w:kern w:val="0"/>
                <w:sz w:val="22"/>
                <w:szCs w:val="32"/>
              </w:rPr>
              <w:t>)</w:t>
            </w:r>
          </w:p>
          <w:p w:rsidR="00DA7D67" w:rsidRDefault="00413F70">
            <w:pPr>
              <w:rPr>
                <w:rFonts w:ascii="標楷體" w:eastAsia="標楷體" w:hAnsi="標楷體" w:cs="DFKaiShu-SB-Estd-BF"/>
                <w:i/>
                <w:kern w:val="0"/>
                <w:sz w:val="22"/>
                <w:szCs w:val="32"/>
                <w:u w:val="single"/>
              </w:rPr>
            </w:pPr>
            <w:r>
              <w:rPr>
                <w:rFonts w:ascii="標楷體" w:eastAsia="標楷體" w:hAnsi="標楷體" w:cs="DFKaiShu-SB-Estd-BF"/>
                <w:i/>
                <w:kern w:val="0"/>
                <w:sz w:val="22"/>
                <w:szCs w:val="32"/>
                <w:u w:val="single"/>
              </w:rPr>
              <w:t>※</w:t>
            </w:r>
            <w:r>
              <w:rPr>
                <w:rFonts w:ascii="標楷體" w:eastAsia="標楷體" w:hAnsi="標楷體" w:cs="DFKaiShu-SB-Estd-BF"/>
                <w:i/>
                <w:kern w:val="0"/>
                <w:sz w:val="22"/>
                <w:szCs w:val="32"/>
                <w:u w:val="single"/>
              </w:rPr>
              <w:t>採導師制度分組強化應考實力</w:t>
            </w:r>
            <w:r>
              <w:rPr>
                <w:rFonts w:ascii="標楷體" w:eastAsia="標楷體" w:hAnsi="標楷體" w:cs="DFKaiShu-SB-Estd-BF"/>
                <w:i/>
                <w:kern w:val="0"/>
                <w:sz w:val="22"/>
                <w:szCs w:val="32"/>
                <w:u w:val="single"/>
              </w:rPr>
              <w:t>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鄭曜忠老師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國立彰化師範大學專任助理教授</w:t>
            </w:r>
          </w:p>
          <w:p w:rsidR="00DA7D67" w:rsidRDefault="00413F70">
            <w:pPr>
              <w:snapToGrid w:val="0"/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前國立彰化女中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、</w:t>
            </w:r>
            <w:r>
              <w:rPr>
                <w:rFonts w:eastAsia="標楷體" w:cs="DFKaiShu-SB-Estd-BF"/>
                <w:kern w:val="0"/>
                <w:sz w:val="20"/>
                <w:szCs w:val="20"/>
              </w:rPr>
              <w:t>新化高中校長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16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rPr>
                <w:rFonts w:eastAsia="標楷體"/>
                <w:b/>
              </w:rPr>
            </w:pPr>
          </w:p>
        </w:tc>
        <w:tc>
          <w:tcPr>
            <w:tcW w:w="3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rPr>
                <w:rFonts w:eastAsia="標楷體"/>
                <w:b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蕭國倉老師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台中市立太平國民中學校長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國立彰化師範大學兼任助理教授</w:t>
            </w: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 w:cs="DFKaiShu-SB-Estd-BF"/>
                <w:kern w:val="0"/>
              </w:rPr>
            </w:pP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rPr>
                <w:rFonts w:eastAsia="標楷體"/>
              </w:rPr>
            </w:pPr>
          </w:p>
        </w:tc>
        <w:tc>
          <w:tcPr>
            <w:tcW w:w="3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李永烈老師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臺中市大安區永安國民小學校長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國立臺中教育大學兼任助理教授</w:t>
            </w: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 w:cs="DFKaiShu-SB-Estd-BF"/>
                <w:kern w:val="0"/>
              </w:rPr>
            </w:pP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rPr>
                <w:rFonts w:eastAsia="標楷體"/>
              </w:rPr>
            </w:pPr>
          </w:p>
        </w:tc>
        <w:tc>
          <w:tcPr>
            <w:tcW w:w="3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張耀忠老師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napToGrid w:val="0"/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彰化縣縣立溪州國中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、</w:t>
            </w:r>
            <w:r>
              <w:rPr>
                <w:rFonts w:eastAsia="標楷體" w:cs="DFKaiShu-SB-Estd-BF"/>
                <w:kern w:val="0"/>
                <w:sz w:val="20"/>
                <w:szCs w:val="20"/>
              </w:rPr>
              <w:t>彰泰國中校長</w:t>
            </w:r>
          </w:p>
          <w:p w:rsidR="00DA7D67" w:rsidRDefault="00413F70">
            <w:pPr>
              <w:snapToGrid w:val="0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/>
                <w:kern w:val="0"/>
                <w:sz w:val="20"/>
                <w:szCs w:val="20"/>
              </w:rPr>
              <w:t>國立彰化師範大學兼任助理教授</w:t>
            </w: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jc w:val="center"/>
              <w:rPr>
                <w:rFonts w:eastAsia="標楷體" w:cs="DFKaiShu-SB-Estd-BF"/>
                <w:kern w:val="0"/>
              </w:rPr>
            </w:pP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71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DA7D67">
            <w:pPr>
              <w:rPr>
                <w:rFonts w:eastAsia="標楷體"/>
              </w:rPr>
            </w:pPr>
          </w:p>
        </w:tc>
        <w:tc>
          <w:tcPr>
            <w:tcW w:w="9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jc w:val="center"/>
            </w:pPr>
            <w:r>
              <w:rPr>
                <w:rFonts w:eastAsia="標楷體" w:cs="DFKaiShu-SB-Estd-BF"/>
                <w:b/>
                <w:spacing w:val="30"/>
                <w:kern w:val="0"/>
              </w:rPr>
              <w:t>4</w:t>
            </w:r>
            <w:r>
              <w:rPr>
                <w:rFonts w:eastAsia="標楷體" w:cs="DFKaiShu-SB-Estd-BF"/>
                <w:b/>
                <w:spacing w:val="30"/>
                <w:kern w:val="0"/>
              </w:rPr>
              <w:t>堂共</w:t>
            </w:r>
            <w:r>
              <w:rPr>
                <w:rFonts w:eastAsia="標楷體" w:cs="DFKaiShu-SB-Estd-BF"/>
                <w:b/>
                <w:spacing w:val="30"/>
                <w:kern w:val="0"/>
              </w:rPr>
              <w:t>16</w:t>
            </w:r>
            <w:r>
              <w:rPr>
                <w:rFonts w:eastAsia="標楷體" w:cs="DFKaiShu-SB-Estd-BF"/>
                <w:b/>
                <w:spacing w:val="30"/>
                <w:kern w:val="0"/>
              </w:rPr>
              <w:t>小時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470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期末綜合研討會暨結業式</w:t>
            </w:r>
          </w:p>
        </w:tc>
        <w:tc>
          <w:tcPr>
            <w:tcW w:w="5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</w:pPr>
            <w:r>
              <w:rPr>
                <w:rFonts w:eastAsia="標楷體"/>
                <w:b/>
              </w:rPr>
              <w:t>交流茶會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2</w:t>
            </w:r>
          </w:p>
        </w:tc>
      </w:tr>
      <w:tr w:rsidR="00DA7D67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0669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D67" w:rsidRDefault="00413F70">
            <w:pPr>
              <w:spacing w:before="195" w:after="195"/>
              <w:jc w:val="center"/>
            </w:pPr>
            <w:r>
              <w:rPr>
                <w:rFonts w:ascii="標楷體" w:eastAsia="標楷體" w:hAnsi="標楷體"/>
                <w:b/>
                <w:i/>
                <w:color w:val="0000FF"/>
                <w:spacing w:val="30"/>
                <w:u w:val="single"/>
              </w:rPr>
              <w:t>14</w:t>
            </w:r>
            <w:r>
              <w:rPr>
                <w:rFonts w:ascii="標楷體" w:eastAsia="標楷體" w:hAnsi="標楷體"/>
                <w:b/>
                <w:i/>
                <w:color w:val="0000FF"/>
                <w:spacing w:val="30"/>
                <w:u w:val="single"/>
              </w:rPr>
              <w:t>日上課總時數</w:t>
            </w:r>
            <w:r>
              <w:rPr>
                <w:rFonts w:ascii="標楷體" w:eastAsia="標楷體" w:hAnsi="標楷體"/>
                <w:b/>
                <w:i/>
                <w:color w:val="0000FF"/>
                <w:spacing w:val="30"/>
                <w:u w:val="single"/>
              </w:rPr>
              <w:t>83</w:t>
            </w:r>
            <w:r>
              <w:rPr>
                <w:rFonts w:ascii="標楷體" w:eastAsia="標楷體" w:hAnsi="標楷體"/>
                <w:b/>
                <w:i/>
                <w:color w:val="0000FF"/>
                <w:spacing w:val="30"/>
                <w:u w:val="single"/>
              </w:rPr>
              <w:t>小時</w:t>
            </w:r>
          </w:p>
        </w:tc>
      </w:tr>
    </w:tbl>
    <w:p w:rsidR="00DA7D67" w:rsidRDefault="00413F70">
      <w:pPr>
        <w:snapToGrid w:val="0"/>
        <w:spacing w:before="58" w:line="340" w:lineRule="exact"/>
        <w:jc w:val="both"/>
      </w:pPr>
      <w:r>
        <w:rPr>
          <w:rFonts w:ascii="標楷體" w:eastAsia="標楷體" w:hAnsi="標楷體"/>
          <w:b/>
        </w:rPr>
        <w:t>註：本班保有課程調整與異動之權利。</w:t>
      </w:r>
    </w:p>
    <w:p w:rsidR="00DA7D67" w:rsidRDefault="00DA7D67">
      <w:pPr>
        <w:spacing w:line="375" w:lineRule="atLeast"/>
        <w:rPr>
          <w:rFonts w:eastAsia="標楷體"/>
        </w:rPr>
      </w:pPr>
    </w:p>
    <w:sectPr w:rsidR="00DA7D67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70" w:rsidRDefault="00413F70">
      <w:r>
        <w:separator/>
      </w:r>
    </w:p>
  </w:endnote>
  <w:endnote w:type="continuationSeparator" w:id="0">
    <w:p w:rsidR="00413F70" w:rsidRDefault="0041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5F" w:rsidRDefault="00413F70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F2A5F" w:rsidRDefault="00413F70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70" w:rsidRDefault="00413F70">
      <w:r>
        <w:rPr>
          <w:color w:val="000000"/>
        </w:rPr>
        <w:separator/>
      </w:r>
    </w:p>
  </w:footnote>
  <w:footnote w:type="continuationSeparator" w:id="0">
    <w:p w:rsidR="00413F70" w:rsidRDefault="00413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5F" w:rsidRDefault="00413F70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CF2A5F" w:rsidRDefault="00413F70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7D67"/>
    <w:rsid w:val="00243B3F"/>
    <w:rsid w:val="00413F70"/>
    <w:rsid w:val="00D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c.ncue.edu.tw/cgi-bin/genMail?adr=chunen@cc.ncue.edu.tw&amp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2020-06-22T05:17:00Z</cp:lastPrinted>
  <dcterms:created xsi:type="dcterms:W3CDTF">2020-06-30T05:45:00Z</dcterms:created>
  <dcterms:modified xsi:type="dcterms:W3CDTF">2020-06-30T05:45:00Z</dcterms:modified>
</cp:coreProperties>
</file>